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82CBB9" w14:textId="77777777" w:rsidR="004533AD" w:rsidRDefault="00000000">
      <w:pPr>
        <w:pStyle w:val="Standard"/>
        <w:spacing w:after="0" w:line="480" w:lineRule="auto"/>
        <w:jc w:val="center"/>
        <w:rPr>
          <w:color w:val="1F4E79"/>
          <w:sz w:val="32"/>
          <w:szCs w:val="32"/>
        </w:rPr>
      </w:pPr>
      <w:r>
        <w:rPr>
          <w:noProof/>
          <w:color w:val="1F4E79"/>
          <w:sz w:val="32"/>
          <w:szCs w:val="32"/>
        </w:rPr>
        <w:drawing>
          <wp:anchor distT="0" distB="0" distL="114300" distR="114300" simplePos="0" relativeHeight="251658240" behindDoc="0" locked="0" layoutInCell="1" allowOverlap="1" wp14:anchorId="795EA904" wp14:editId="76B22430">
            <wp:simplePos x="0" y="0"/>
            <wp:positionH relativeFrom="column">
              <wp:posOffset>1914525</wp:posOffset>
            </wp:positionH>
            <wp:positionV relativeFrom="paragraph">
              <wp:posOffset>-264795</wp:posOffset>
            </wp:positionV>
            <wp:extent cx="2771775" cy="638175"/>
            <wp:effectExtent l="0" t="0" r="9525" b="9525"/>
            <wp:wrapNone/>
            <wp:docPr id="1875497479" name="Image 3"/>
            <wp:cNvGraphicFramePr/>
            <a:graphic xmlns:a="http://schemas.openxmlformats.org/drawingml/2006/main">
              <a:graphicData uri="http://schemas.openxmlformats.org/drawingml/2006/picture">
                <pic:pic xmlns:pic="http://schemas.openxmlformats.org/drawingml/2006/picture">
                  <pic:nvPicPr>
                    <pic:cNvPr id="1875497479" name="Image 3"/>
                    <pic:cNvPicPr/>
                  </pic:nvPicPr>
                  <pic:blipFill>
                    <a:blip r:embed="rId7">
                      <a:extLst>
                        <a:ext uri="{28A0092B-C50C-407E-A947-70E740481C1C}">
                          <a14:useLocalDpi xmlns:a14="http://schemas.microsoft.com/office/drawing/2010/main" val="0"/>
                        </a:ext>
                      </a:extLst>
                    </a:blip>
                    <a:stretch>
                      <a:fillRect/>
                    </a:stretch>
                  </pic:blipFill>
                  <pic:spPr>
                    <a:xfrm>
                      <a:off x="0" y="0"/>
                      <a:ext cx="2771775" cy="638175"/>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p>
    <w:p w14:paraId="66CE50C5" w14:textId="74926DA7" w:rsidR="004533AD" w:rsidRDefault="00000000">
      <w:pPr>
        <w:pStyle w:val="Standard"/>
        <w:spacing w:after="0" w:line="276" w:lineRule="auto"/>
        <w:jc w:val="center"/>
      </w:pPr>
      <w:r>
        <w:rPr>
          <w:rStyle w:val="lev"/>
          <w:color w:val="1F4E79"/>
          <w:sz w:val="40"/>
          <w:szCs w:val="40"/>
        </w:rPr>
        <w:t xml:space="preserve">APPEL AUX COMMUNICATIONS </w:t>
      </w:r>
      <w:r w:rsidR="00DD4BFC" w:rsidRPr="003D1FA5">
        <w:rPr>
          <w:rStyle w:val="lev"/>
          <w:i/>
          <w:iCs/>
          <w:color w:val="1F4E79"/>
          <w:sz w:val="40"/>
          <w:szCs w:val="40"/>
        </w:rPr>
        <w:t>WATERTECH</w:t>
      </w:r>
      <w:r w:rsidRPr="003D1FA5">
        <w:rPr>
          <w:rStyle w:val="lev"/>
          <w:i/>
          <w:iCs/>
          <w:color w:val="1F4E79"/>
          <w:sz w:val="40"/>
          <w:szCs w:val="40"/>
        </w:rPr>
        <w:t xml:space="preserve"> 2026</w:t>
      </w:r>
    </w:p>
    <w:p w14:paraId="13FD8A3C" w14:textId="3AB216C2" w:rsidR="004533AD" w:rsidRPr="00357681" w:rsidRDefault="00000000" w:rsidP="00D07071">
      <w:pPr>
        <w:pStyle w:val="Standard"/>
        <w:spacing w:after="0" w:line="276" w:lineRule="auto"/>
        <w:jc w:val="center"/>
        <w:rPr>
          <w:sz w:val="24"/>
          <w:szCs w:val="24"/>
        </w:rPr>
      </w:pPr>
      <w:r w:rsidRPr="00357681">
        <w:rPr>
          <w:rFonts w:ascii="Helvetica" w:hAnsi="Helvetica" w:cs="Helvetica"/>
          <w:b/>
          <w:i/>
        </w:rPr>
        <w:t xml:space="preserve">A retourner </w:t>
      </w:r>
      <w:r w:rsidRPr="002C6331">
        <w:rPr>
          <w:rFonts w:ascii="Helvetica" w:hAnsi="Helvetica" w:cs="Helvetica"/>
          <w:b/>
          <w:i/>
          <w:color w:val="FF0000"/>
        </w:rPr>
        <w:t xml:space="preserve">AVANT LE </w:t>
      </w:r>
      <w:r w:rsidR="00DD4BFC">
        <w:rPr>
          <w:rFonts w:ascii="Helvetica" w:hAnsi="Helvetica" w:cs="Helvetica"/>
          <w:b/>
          <w:i/>
          <w:color w:val="FF0000"/>
        </w:rPr>
        <w:t>20</w:t>
      </w:r>
      <w:r w:rsidRPr="002C6331">
        <w:rPr>
          <w:rFonts w:ascii="Helvetica" w:hAnsi="Helvetica" w:cs="Helvetica"/>
          <w:b/>
          <w:i/>
          <w:color w:val="FF0000"/>
        </w:rPr>
        <w:t xml:space="preserve"> AVRIL 2026 </w:t>
      </w:r>
      <w:r w:rsidRPr="00357681">
        <w:rPr>
          <w:rFonts w:ascii="Helvetica" w:hAnsi="Helvetica" w:cs="Helvetica"/>
          <w:b/>
          <w:i/>
        </w:rPr>
        <w:t>à l’adresse suivante :</w:t>
      </w:r>
    </w:p>
    <w:p w14:paraId="00ACCC29" w14:textId="161415B0" w:rsidR="004533AD" w:rsidRDefault="00000000" w:rsidP="00D07071">
      <w:pPr>
        <w:pStyle w:val="Standard"/>
        <w:spacing w:line="276" w:lineRule="auto"/>
        <w:jc w:val="center"/>
      </w:pPr>
      <w:hyperlink r:id="rId8" w:history="1">
        <w:r w:rsidR="00DD4BFC" w:rsidRPr="000C48DB">
          <w:rPr>
            <w:rStyle w:val="Lienhypertexte"/>
            <w:rFonts w:ascii="Helvetica" w:hAnsi="Helvetica" w:cs="Helvetica"/>
            <w:b/>
            <w:sz w:val="26"/>
            <w:szCs w:val="28"/>
          </w:rPr>
          <w:t>conferences@watertech-event.com</w:t>
        </w:r>
      </w:hyperlink>
    </w:p>
    <w:p w14:paraId="0020E264" w14:textId="6B071B48" w:rsidR="004533AD" w:rsidRPr="00D07071" w:rsidRDefault="00CA6107">
      <w:pPr>
        <w:pStyle w:val="Standard"/>
        <w:spacing w:line="240" w:lineRule="auto"/>
        <w:jc w:val="both"/>
        <w:rPr>
          <w:i/>
        </w:rPr>
      </w:pPr>
      <w:r w:rsidRPr="00D07071">
        <w:rPr>
          <w:rFonts w:ascii="Helvetica" w:hAnsi="Helvetica" w:cs="Helvetica"/>
          <w:b/>
          <w:i/>
          <w:color w:val="2E74B5"/>
        </w:rPr>
        <w:t>E</w:t>
      </w:r>
      <w:r w:rsidR="00D07071" w:rsidRPr="00D07071">
        <w:rPr>
          <w:rFonts w:ascii="Helvetica" w:hAnsi="Helvetica" w:cs="Helvetica"/>
          <w:b/>
          <w:i/>
          <w:color w:val="2E74B5"/>
        </w:rPr>
        <w:t xml:space="preserve">ngager des choix structurants pour préserver durablement la vitale </w:t>
      </w:r>
      <w:r w:rsidR="00D07071">
        <w:rPr>
          <w:rFonts w:ascii="Helvetica" w:hAnsi="Helvetica" w:cs="Helvetica"/>
          <w:b/>
          <w:i/>
          <w:color w:val="2E74B5"/>
        </w:rPr>
        <w:t>(</w:t>
      </w:r>
      <w:proofErr w:type="spellStart"/>
      <w:r w:rsidR="00D07071" w:rsidRPr="00D07071">
        <w:rPr>
          <w:rFonts w:ascii="Helvetica" w:hAnsi="Helvetica" w:cs="Helvetica"/>
          <w:b/>
          <w:i/>
          <w:color w:val="2E74B5"/>
        </w:rPr>
        <w:t>res</w:t>
      </w:r>
      <w:proofErr w:type="spellEnd"/>
      <w:r w:rsidR="00D07071">
        <w:rPr>
          <w:rFonts w:ascii="Helvetica" w:hAnsi="Helvetica" w:cs="Helvetica"/>
          <w:b/>
          <w:i/>
          <w:color w:val="2E74B5"/>
        </w:rPr>
        <w:t>)</w:t>
      </w:r>
      <w:r w:rsidR="00D07071" w:rsidRPr="00D07071">
        <w:rPr>
          <w:rFonts w:ascii="Helvetica" w:hAnsi="Helvetica" w:cs="Helvetica"/>
          <w:b/>
          <w:i/>
          <w:color w:val="2E74B5"/>
        </w:rPr>
        <w:t>source</w:t>
      </w:r>
      <w:r w:rsidR="00D07071">
        <w:rPr>
          <w:rFonts w:ascii="Helvetica" w:hAnsi="Helvetica" w:cs="Helvetica"/>
          <w:b/>
          <w:i/>
          <w:color w:val="2E74B5"/>
        </w:rPr>
        <w:t> !</w:t>
      </w:r>
    </w:p>
    <w:p w14:paraId="68197DC8" w14:textId="7CF67453" w:rsidR="008546E8" w:rsidRPr="009469AB" w:rsidRDefault="009469AB" w:rsidP="009469AB">
      <w:pPr>
        <w:pStyle w:val="Standard"/>
        <w:keepNext/>
        <w:framePr w:dropCap="drop" w:lines="3" w:wrap="around" w:vAnchor="text" w:hAnchor="text"/>
        <w:widowControl w:val="0"/>
        <w:spacing w:after="0" w:line="926" w:lineRule="exact"/>
        <w:jc w:val="both"/>
        <w:rPr>
          <w:rStyle w:val="lev"/>
          <w:rFonts w:cs="Calibri"/>
          <w:position w:val="-9"/>
          <w:sz w:val="123"/>
        </w:rPr>
      </w:pPr>
      <w:r w:rsidRPr="009469AB">
        <w:rPr>
          <w:rStyle w:val="lev"/>
          <w:rFonts w:cs="Calibri"/>
          <w:position w:val="-9"/>
          <w:sz w:val="123"/>
        </w:rPr>
        <w:t>L</w:t>
      </w:r>
    </w:p>
    <w:p w14:paraId="31442AE0" w14:textId="77777777" w:rsidR="009469AB" w:rsidRDefault="009469AB" w:rsidP="00D07071">
      <w:pPr>
        <w:pStyle w:val="Corpsdetexte"/>
        <w:spacing w:after="0" w:line="240" w:lineRule="auto"/>
      </w:pPr>
      <w:r>
        <w:t xml:space="preserve">a France dispose d’un modèle de gestion de l’eau historiquement solide, fondé sur une ingénierie reconnue, une gouvernance par bassin et une expertise technique éprouvée. Jusqu’alors, ce modèle a permis d’assurer un haut niveau de qualité sanitaire et environnementale. </w:t>
      </w:r>
    </w:p>
    <w:p w14:paraId="31EE729C" w14:textId="77777777" w:rsidR="009469AB" w:rsidRPr="009469AB" w:rsidRDefault="009469AB" w:rsidP="009469AB">
      <w:pPr>
        <w:pStyle w:val="Corpsdetexte"/>
        <w:spacing w:after="0"/>
        <w:rPr>
          <w:b/>
          <w:bCs/>
          <w:i/>
          <w:iCs/>
          <w:sz w:val="12"/>
          <w:szCs w:val="12"/>
        </w:rPr>
      </w:pPr>
    </w:p>
    <w:p w14:paraId="57AD4108" w14:textId="6B66D1C9" w:rsidR="009469AB" w:rsidRDefault="009469AB" w:rsidP="009469AB">
      <w:pPr>
        <w:pStyle w:val="Corpsdetexte"/>
        <w:spacing w:after="0"/>
        <w:rPr>
          <w:b/>
          <w:bCs/>
          <w:i/>
          <w:iCs/>
        </w:rPr>
      </w:pPr>
      <w:r w:rsidRPr="009469AB">
        <w:rPr>
          <w:b/>
          <w:bCs/>
          <w:i/>
          <w:iCs/>
        </w:rPr>
        <w:t>Mais nous changeons d’époque</w:t>
      </w:r>
      <w:r w:rsidR="00D07071">
        <w:rPr>
          <w:b/>
          <w:bCs/>
          <w:i/>
          <w:iCs/>
        </w:rPr>
        <w:t>…</w:t>
      </w:r>
    </w:p>
    <w:p w14:paraId="2AD38102" w14:textId="590ABC6E" w:rsidR="009469AB" w:rsidRDefault="009469AB" w:rsidP="00D07071">
      <w:pPr>
        <w:pStyle w:val="Corpsdetexte"/>
        <w:spacing w:line="240" w:lineRule="auto"/>
      </w:pPr>
      <w:r>
        <w:t xml:space="preserve">Le dérèglement climatique altère la disponibilité de la ressource. Les sécheresses s’installent, les épisodes pluvieux s’intensifient. Les micropolluants et les PFAS déplacent le débat vers l’invisible, là où la performance ne se mesure plus seulement à la sortie d’une station mais à l’empreinte globale laissée sur les milieux. </w:t>
      </w:r>
      <w:r>
        <w:br/>
        <w:t>Dans le même temps, les exigences européennes — DCE, REUT, DERU2, Green Deal — élargissent le périmètre d’action des services d’eau et d’assainissement, tandis que les attentes sociétales évoluent vers plus de sobriété, de transparence, de résilience, de performance énergétique et de cybersécurité.</w:t>
      </w:r>
    </w:p>
    <w:p w14:paraId="2DD8F476" w14:textId="65AA8E3C" w:rsidR="009469AB" w:rsidRDefault="009469AB" w:rsidP="00D07071">
      <w:pPr>
        <w:pStyle w:val="Corpsdetexte"/>
        <w:spacing w:after="0"/>
        <w:rPr>
          <w:b/>
          <w:bCs/>
          <w:i/>
          <w:iCs/>
        </w:rPr>
      </w:pPr>
      <w:r w:rsidRPr="009469AB">
        <w:rPr>
          <w:b/>
          <w:bCs/>
          <w:i/>
          <w:iCs/>
        </w:rPr>
        <w:t>Des choix structurants pour les territoires</w:t>
      </w:r>
    </w:p>
    <w:p w14:paraId="7C13F7A2" w14:textId="47033181" w:rsidR="009469AB" w:rsidRDefault="009469AB" w:rsidP="00D07071">
      <w:pPr>
        <w:pStyle w:val="Corpsdetexte"/>
        <w:spacing w:after="0" w:line="240" w:lineRule="auto"/>
      </w:pPr>
      <w:r>
        <w:t>L’eau ne se résume plus seulement à des réseaux et à des ouvrages. Elle engage désormais des choix structurants pour les territoires :</w:t>
      </w:r>
      <w:r w:rsidR="00D07071">
        <w:t xml:space="preserve"> c</w:t>
      </w:r>
      <w:r>
        <w:t>hoix entre usages, dans un contexte de tension sur la ressource</w:t>
      </w:r>
      <w:r w:rsidR="00D07071">
        <w:t> ; c</w:t>
      </w:r>
      <w:r>
        <w:t>hoix d’investissement, alors que la soutenabilité tarifaire devient un sujet politique</w:t>
      </w:r>
      <w:r w:rsidR="00D07071">
        <w:t> ; c</w:t>
      </w:r>
      <w:r>
        <w:t>hoix technologiques, entre innovation rapide et capacité réelle d’exploitation</w:t>
      </w:r>
      <w:r w:rsidR="00D07071">
        <w:t> ; c</w:t>
      </w:r>
      <w:r>
        <w:t>hoix environnementaux, pour concilier performance et équité territoriale.</w:t>
      </w:r>
    </w:p>
    <w:p w14:paraId="143FA24F" w14:textId="77777777" w:rsidR="009469AB" w:rsidRDefault="009469AB" w:rsidP="00D07071">
      <w:pPr>
        <w:pStyle w:val="Corpsdetexte"/>
        <w:spacing w:line="240" w:lineRule="auto"/>
      </w:pPr>
      <w:r>
        <w:t xml:space="preserve">L’enjeu n’est pas d’empiler les solutions, mais de leur donner une cohérence. D’articuler les stratégies plutôt que de les juxtaposer. De hiérarchiser les priorités. D’utiliser la donnée comme outil d’éclairage plutôt que comme finalité. Et d’assumer collectivement les arbitrages nécessaires entre sobriété, performance, résilience et soutenabilité économique. </w:t>
      </w:r>
    </w:p>
    <w:p w14:paraId="0A410930" w14:textId="1727DE66" w:rsidR="009469AB" w:rsidRPr="00D07071" w:rsidRDefault="009469AB" w:rsidP="00D07071">
      <w:pPr>
        <w:pStyle w:val="Corpsdetexte"/>
        <w:spacing w:after="0"/>
        <w:rPr>
          <w:b/>
          <w:bCs/>
          <w:i/>
          <w:iCs/>
        </w:rPr>
      </w:pPr>
      <w:r w:rsidRPr="00D07071">
        <w:rPr>
          <w:b/>
          <w:bCs/>
          <w:i/>
          <w:iCs/>
        </w:rPr>
        <w:t xml:space="preserve">Se rencontrer, </w:t>
      </w:r>
      <w:r w:rsidR="00D07071" w:rsidRPr="00D07071">
        <w:rPr>
          <w:b/>
          <w:bCs/>
          <w:i/>
          <w:iCs/>
        </w:rPr>
        <w:t>mettre en commun ses expériences, forger ses décisions</w:t>
      </w:r>
    </w:p>
    <w:p w14:paraId="5B02A33E" w14:textId="601DBC1F" w:rsidR="00D07071" w:rsidRDefault="009469AB" w:rsidP="00D07071">
      <w:pPr>
        <w:pStyle w:val="Corpsdetexte"/>
        <w:spacing w:after="60" w:line="240" w:lineRule="auto"/>
      </w:pPr>
      <w:proofErr w:type="spellStart"/>
      <w:r w:rsidRPr="009469AB">
        <w:t>WaterTech</w:t>
      </w:r>
      <w:proofErr w:type="spellEnd"/>
      <w:r w:rsidRPr="009469AB">
        <w:t xml:space="preserve">, le salon </w:t>
      </w:r>
      <w:r w:rsidR="00D07071">
        <w:t>comme</w:t>
      </w:r>
      <w:r w:rsidRPr="009469AB">
        <w:t xml:space="preserve"> ses conférences</w:t>
      </w:r>
      <w:r w:rsidR="00D07071">
        <w:t xml:space="preserve"> et retours d’expérience</w:t>
      </w:r>
      <w:r w:rsidRPr="009469AB">
        <w:t>, s’inscri</w:t>
      </w:r>
      <w:r w:rsidR="00D07071">
        <w:t>vent</w:t>
      </w:r>
      <w:r w:rsidRPr="009469AB">
        <w:t xml:space="preserve"> dans cette dynamique : créer un espace où </w:t>
      </w:r>
      <w:r w:rsidR="00D07071">
        <w:t>responsables et</w:t>
      </w:r>
      <w:r w:rsidRPr="009469AB">
        <w:t xml:space="preserve"> acteurs de l’eau se rencontrent, mettent en commun leurs expériences et forgent les décisions qui permettront de préserver durablement la vitale </w:t>
      </w:r>
      <w:r w:rsidR="00870BA2">
        <w:t>(</w:t>
      </w:r>
      <w:proofErr w:type="spellStart"/>
      <w:r w:rsidRPr="009469AB">
        <w:t>res</w:t>
      </w:r>
      <w:proofErr w:type="spellEnd"/>
      <w:r w:rsidR="00870BA2">
        <w:t>)</w:t>
      </w:r>
      <w:r w:rsidRPr="009469AB">
        <w:t>source.</w:t>
      </w:r>
    </w:p>
    <w:p w14:paraId="08AED77F" w14:textId="77777777" w:rsidR="00D07071" w:rsidRPr="00D07071" w:rsidRDefault="00D07071" w:rsidP="00D07071">
      <w:pPr>
        <w:pStyle w:val="Corpsdetexte"/>
        <w:spacing w:after="60" w:line="240" w:lineRule="auto"/>
        <w:rPr>
          <w:rStyle w:val="lev"/>
          <w:b w:val="0"/>
          <w:bCs w:val="0"/>
          <w:sz w:val="2"/>
          <w:szCs w:val="8"/>
        </w:rPr>
      </w:pPr>
    </w:p>
    <w:p w14:paraId="186F42E4" w14:textId="628AFA3D" w:rsidR="004533AD" w:rsidRDefault="00000000" w:rsidP="00D07071">
      <w:pPr>
        <w:pStyle w:val="Corpsdetexte"/>
        <w:spacing w:after="60" w:line="240" w:lineRule="auto"/>
      </w:pPr>
      <w:r>
        <w:rPr>
          <w:rStyle w:val="lev"/>
          <w:b w:val="0"/>
          <w:bCs w:val="0"/>
        </w:rPr>
        <w:t>A très bientôt,</w:t>
      </w:r>
    </w:p>
    <w:p w14:paraId="7F65F526" w14:textId="7C906670" w:rsidR="004533AD" w:rsidRPr="005A53FD" w:rsidRDefault="00000000" w:rsidP="00D07071">
      <w:pPr>
        <w:pStyle w:val="Standard"/>
        <w:spacing w:after="0" w:line="240" w:lineRule="auto"/>
        <w:jc w:val="both"/>
        <w:rPr>
          <w:sz w:val="24"/>
          <w:szCs w:val="24"/>
        </w:rPr>
      </w:pPr>
      <w:r w:rsidRPr="005A53FD">
        <w:rPr>
          <w:rStyle w:val="lev"/>
          <w:i/>
          <w:iCs/>
          <w:sz w:val="24"/>
          <w:szCs w:val="24"/>
        </w:rPr>
        <w:t>Olivier Rouquette</w:t>
      </w:r>
      <w:r w:rsidR="00D07071" w:rsidRPr="00D07071">
        <w:rPr>
          <w:rStyle w:val="lev"/>
          <w:i/>
          <w:iCs/>
          <w:sz w:val="24"/>
          <w:szCs w:val="24"/>
        </w:rPr>
        <w:t xml:space="preserve"> </w:t>
      </w:r>
      <w:r w:rsidR="00D07071">
        <w:rPr>
          <w:rStyle w:val="lev"/>
          <w:i/>
          <w:iCs/>
          <w:sz w:val="24"/>
          <w:szCs w:val="24"/>
        </w:rPr>
        <w:tab/>
        <w:t xml:space="preserve">                            </w:t>
      </w:r>
      <w:r w:rsidR="00D07071">
        <w:rPr>
          <w:rStyle w:val="lev"/>
          <w:i/>
          <w:iCs/>
          <w:sz w:val="24"/>
          <w:szCs w:val="24"/>
        </w:rPr>
        <w:tab/>
      </w:r>
      <w:r w:rsidR="00D07071">
        <w:rPr>
          <w:rStyle w:val="lev"/>
          <w:i/>
          <w:iCs/>
          <w:sz w:val="24"/>
          <w:szCs w:val="24"/>
        </w:rPr>
        <w:tab/>
      </w:r>
      <w:r w:rsidR="003915FF">
        <w:rPr>
          <w:rStyle w:val="lev"/>
          <w:i/>
          <w:iCs/>
          <w:sz w:val="24"/>
          <w:szCs w:val="24"/>
        </w:rPr>
        <w:t xml:space="preserve">                           </w:t>
      </w:r>
      <w:r w:rsidR="00D07071" w:rsidRPr="005A53FD">
        <w:rPr>
          <w:rStyle w:val="lev"/>
          <w:i/>
          <w:iCs/>
          <w:sz w:val="24"/>
          <w:szCs w:val="24"/>
        </w:rPr>
        <w:t xml:space="preserve">Philippe Grange                                                  </w:t>
      </w:r>
    </w:p>
    <w:p w14:paraId="057AA839" w14:textId="03BDDC9F" w:rsidR="004533AD" w:rsidRDefault="00D07071" w:rsidP="00557DA5">
      <w:pPr>
        <w:pStyle w:val="Standard"/>
        <w:spacing w:after="60" w:line="240" w:lineRule="auto"/>
        <w:jc w:val="both"/>
      </w:pPr>
      <w:r>
        <w:rPr>
          <w:rStyle w:val="lev"/>
          <w:b w:val="0"/>
          <w:bCs w:val="0"/>
        </w:rPr>
        <w:t xml:space="preserve">Directeur des partenariats </w:t>
      </w:r>
      <w:r>
        <w:rPr>
          <w:rStyle w:val="lev"/>
          <w:b w:val="0"/>
          <w:bCs w:val="0"/>
        </w:rPr>
        <w:tab/>
      </w:r>
      <w:r>
        <w:rPr>
          <w:rStyle w:val="lev"/>
          <w:b w:val="0"/>
          <w:bCs w:val="0"/>
        </w:rPr>
        <w:tab/>
      </w:r>
      <w:r>
        <w:rPr>
          <w:rStyle w:val="lev"/>
          <w:b w:val="0"/>
          <w:bCs w:val="0"/>
        </w:rPr>
        <w:tab/>
      </w:r>
      <w:r>
        <w:rPr>
          <w:rStyle w:val="lev"/>
          <w:b w:val="0"/>
          <w:bCs w:val="0"/>
        </w:rPr>
        <w:tab/>
      </w:r>
      <w:r w:rsidR="003915FF">
        <w:rPr>
          <w:rStyle w:val="lev"/>
          <w:b w:val="0"/>
          <w:bCs w:val="0"/>
        </w:rPr>
        <w:t xml:space="preserve">                             </w:t>
      </w:r>
      <w:r w:rsidR="005A53FD">
        <w:rPr>
          <w:rStyle w:val="lev"/>
          <w:b w:val="0"/>
          <w:bCs w:val="0"/>
        </w:rPr>
        <w:t xml:space="preserve">Directeur des conférences                                        </w:t>
      </w:r>
    </w:p>
    <w:p w14:paraId="5781F38C" w14:textId="77777777" w:rsidR="001A42C4" w:rsidRPr="003915FF" w:rsidRDefault="001A42C4" w:rsidP="00557DA5">
      <w:pPr>
        <w:pStyle w:val="Standard"/>
        <w:tabs>
          <w:tab w:val="left" w:pos="960"/>
        </w:tabs>
        <w:spacing w:after="60" w:line="240" w:lineRule="auto"/>
        <w:contextualSpacing/>
        <w:rPr>
          <w:rFonts w:ascii="Helvetica" w:hAnsi="Helvetica" w:cs="Helvetica"/>
          <w:b/>
          <w:iCs/>
          <w:color w:val="2E74B5"/>
          <w:sz w:val="16"/>
          <w:szCs w:val="16"/>
        </w:rPr>
      </w:pPr>
    </w:p>
    <w:p w14:paraId="51996C66" w14:textId="72919EB1" w:rsidR="004533AD" w:rsidRDefault="00000000" w:rsidP="00557DA5">
      <w:pPr>
        <w:pStyle w:val="Standard"/>
        <w:tabs>
          <w:tab w:val="left" w:pos="960"/>
        </w:tabs>
        <w:spacing w:after="60" w:line="240" w:lineRule="auto"/>
        <w:contextualSpacing/>
      </w:pPr>
      <w:r>
        <w:rPr>
          <w:rFonts w:ascii="Helvetica" w:hAnsi="Helvetica" w:cs="Helvetica"/>
          <w:b/>
          <w:iCs/>
          <w:color w:val="2E74B5"/>
        </w:rPr>
        <w:t>Les 3 formats de prises de parole en conférence</w:t>
      </w:r>
      <w:r>
        <w:rPr>
          <w:rFonts w:ascii="Helvetica" w:hAnsi="Helvetica" w:cs="Helvetica"/>
          <w:b/>
          <w:i/>
          <w:color w:val="2E74B5"/>
        </w:rPr>
        <w:t> :</w:t>
      </w:r>
    </w:p>
    <w:p w14:paraId="05E05AB4" w14:textId="53D39B5F" w:rsidR="004533AD" w:rsidRDefault="00000000">
      <w:pPr>
        <w:pStyle w:val="Paragraphedeliste"/>
        <w:numPr>
          <w:ilvl w:val="0"/>
          <w:numId w:val="7"/>
        </w:numPr>
        <w:tabs>
          <w:tab w:val="left" w:pos="1680"/>
        </w:tabs>
        <w:spacing w:after="200" w:line="276" w:lineRule="auto"/>
        <w:jc w:val="both"/>
      </w:pPr>
      <w:r>
        <w:rPr>
          <w:rFonts w:eastAsia="F"/>
          <w:smallCaps/>
          <w:sz w:val="24"/>
          <w:szCs w:val="24"/>
          <w:u w:val="single"/>
        </w:rPr>
        <w:t>LES TABLES RONDES</w:t>
      </w:r>
      <w:r>
        <w:rPr>
          <w:smallCaps/>
          <w:sz w:val="24"/>
          <w:szCs w:val="24"/>
          <w:u w:val="single"/>
        </w:rPr>
        <w:t> :</w:t>
      </w:r>
      <w:r>
        <w:rPr>
          <w:smallCaps/>
          <w:sz w:val="24"/>
          <w:szCs w:val="24"/>
        </w:rPr>
        <w:t xml:space="preserve"> prises de parole </w:t>
      </w:r>
      <w:r>
        <w:rPr>
          <w:rFonts w:eastAsia="F"/>
          <w:smallCaps/>
          <w:sz w:val="24"/>
          <w:szCs w:val="24"/>
        </w:rPr>
        <w:t xml:space="preserve">de 1h00, permettant à des ACTEURS DE </w:t>
      </w:r>
      <w:r w:rsidR="00870BA2">
        <w:rPr>
          <w:rFonts w:eastAsia="F"/>
          <w:smallCaps/>
          <w:sz w:val="24"/>
          <w:szCs w:val="24"/>
        </w:rPr>
        <w:t>L’EAU</w:t>
      </w:r>
      <w:r>
        <w:rPr>
          <w:rFonts w:eastAsia="F"/>
          <w:smallCaps/>
          <w:sz w:val="24"/>
          <w:szCs w:val="24"/>
        </w:rPr>
        <w:t xml:space="preserve"> de débattre de problématiques-clés avec la </w:t>
      </w:r>
      <w:r>
        <w:rPr>
          <w:smallCaps/>
          <w:sz w:val="24"/>
          <w:szCs w:val="24"/>
        </w:rPr>
        <w:t>salle (animées par un journaliste)</w:t>
      </w:r>
    </w:p>
    <w:p w14:paraId="0B04501C" w14:textId="0CECAB0F" w:rsidR="004533AD" w:rsidRDefault="00000000">
      <w:pPr>
        <w:pStyle w:val="Paragraphedeliste"/>
        <w:numPr>
          <w:ilvl w:val="0"/>
          <w:numId w:val="4"/>
        </w:numPr>
        <w:tabs>
          <w:tab w:val="left" w:pos="1680"/>
        </w:tabs>
        <w:spacing w:after="200" w:line="276" w:lineRule="auto"/>
        <w:jc w:val="both"/>
      </w:pPr>
      <w:r>
        <w:rPr>
          <w:smallCaps/>
          <w:sz w:val="24"/>
          <w:szCs w:val="24"/>
          <w:u w:val="single"/>
        </w:rPr>
        <w:t>L</w:t>
      </w:r>
      <w:r>
        <w:rPr>
          <w:rFonts w:eastAsia="F"/>
          <w:smallCaps/>
          <w:sz w:val="24"/>
          <w:szCs w:val="24"/>
          <w:u w:val="single"/>
        </w:rPr>
        <w:t>ES AVIS D’EXPERT(S) :</w:t>
      </w:r>
      <w:r>
        <w:rPr>
          <w:rFonts w:eastAsia="F"/>
          <w:smallCaps/>
          <w:sz w:val="24"/>
          <w:szCs w:val="24"/>
        </w:rPr>
        <w:t xml:space="preserve"> 30 mn pour aller à l’essentiel ! Vous délivrez votre expertise (avec 2 ou 3 slides éventuels) ; le journaliste-animateur vous relance et suscite les questions de la salle</w:t>
      </w:r>
    </w:p>
    <w:p w14:paraId="3F81F5CC" w14:textId="77777777" w:rsidR="004533AD" w:rsidRDefault="00000000" w:rsidP="00557DA5">
      <w:pPr>
        <w:pStyle w:val="Paragraphedeliste"/>
        <w:numPr>
          <w:ilvl w:val="0"/>
          <w:numId w:val="4"/>
        </w:numPr>
        <w:tabs>
          <w:tab w:val="left" w:pos="1680"/>
        </w:tabs>
        <w:spacing w:after="200" w:line="240" w:lineRule="auto"/>
        <w:jc w:val="both"/>
      </w:pPr>
      <w:r>
        <w:rPr>
          <w:rStyle w:val="Rfrencelgre"/>
          <w:color w:val="auto"/>
          <w:sz w:val="24"/>
          <w:szCs w:val="24"/>
          <w:u w:val="single"/>
        </w:rPr>
        <w:t>LES RETOURS D’EXPERIENCE :</w:t>
      </w:r>
      <w:r>
        <w:rPr>
          <w:rStyle w:val="Rfrencelgre"/>
          <w:color w:val="auto"/>
          <w:sz w:val="24"/>
          <w:szCs w:val="24"/>
        </w:rPr>
        <w:t xml:space="preserve"> 30 mn pour présenter votre REX/cas d’usage (sans journaliste-animateur)</w:t>
      </w:r>
    </w:p>
    <w:p w14:paraId="77BF72B7" w14:textId="27F39C43" w:rsidR="004533AD" w:rsidRDefault="00000000" w:rsidP="00557DA5">
      <w:pPr>
        <w:pStyle w:val="Standard"/>
        <w:tabs>
          <w:tab w:val="left" w:pos="960"/>
        </w:tabs>
        <w:spacing w:after="120" w:line="240" w:lineRule="auto"/>
        <w:jc w:val="center"/>
      </w:pPr>
      <w:r>
        <w:rPr>
          <w:b/>
          <w:bCs/>
          <w:i/>
          <w:iCs/>
          <w:smallCaps/>
        </w:rPr>
        <w:t>ATTENTION !</w:t>
      </w:r>
      <w:r>
        <w:rPr>
          <w:i/>
          <w:iCs/>
          <w:smallCaps/>
        </w:rPr>
        <w:t xml:space="preserve"> </w:t>
      </w:r>
      <w:r w:rsidRPr="005A53FD">
        <w:rPr>
          <w:i/>
          <w:iCs/>
          <w:smallCaps/>
          <w:sz w:val="24"/>
          <w:szCs w:val="24"/>
        </w:rPr>
        <w:t>Aucune intervention à caractère promotionnel ou commercial n’est autorisée dans les conférences (des ateliers privatifs sont proposés à cet effet).</w:t>
      </w:r>
    </w:p>
    <w:p w14:paraId="06A0CDFF" w14:textId="53164D8D" w:rsidR="004533AD" w:rsidRDefault="00000000">
      <w:pPr>
        <w:pStyle w:val="Standard"/>
        <w:tabs>
          <w:tab w:val="left" w:pos="960"/>
        </w:tabs>
        <w:jc w:val="both"/>
      </w:pPr>
      <w:r>
        <w:rPr>
          <w:b/>
          <w:bCs/>
          <w:smallCaps/>
        </w:rPr>
        <w:t xml:space="preserve">toutes les candidatures seront étudiées. Retenez que priorité est donnée aux </w:t>
      </w:r>
      <w:r>
        <w:rPr>
          <w:b/>
          <w:bCs/>
          <w:smallCaps/>
          <w:u w:val="single"/>
        </w:rPr>
        <w:t>exposants et sponsors</w:t>
      </w:r>
      <w:r>
        <w:rPr>
          <w:b/>
          <w:bCs/>
          <w:smallCaps/>
        </w:rPr>
        <w:t xml:space="preserve"> du salon et, à un second niveau de sélection, à celles et ceux qui proposent avec un REX/un cas d’usage inédit.</w:t>
      </w:r>
    </w:p>
    <w:p w14:paraId="620B5852" w14:textId="6E6B088E" w:rsidR="004533AD" w:rsidRDefault="00000000" w:rsidP="0025745F">
      <w:pPr>
        <w:pStyle w:val="Standard"/>
        <w:spacing w:after="0" w:line="276" w:lineRule="auto"/>
      </w:pPr>
      <w:r>
        <w:rPr>
          <w:rStyle w:val="lev"/>
          <w:color w:val="1F4E79"/>
          <w:sz w:val="28"/>
          <w:szCs w:val="28"/>
        </w:rPr>
        <w:lastRenderedPageBreak/>
        <w:t>1/ LES TABLES RONDES :</w:t>
      </w:r>
    </w:p>
    <w:p w14:paraId="53C26891" w14:textId="77777777" w:rsidR="005A53FD" w:rsidRPr="0025745F" w:rsidRDefault="005A53FD" w:rsidP="0025745F">
      <w:pPr>
        <w:pStyle w:val="Standard"/>
        <w:pBdr>
          <w:bottom w:val="single" w:sz="4" w:space="1" w:color="auto"/>
        </w:pBdr>
        <w:spacing w:after="0" w:line="276" w:lineRule="auto"/>
        <w:jc w:val="both"/>
        <w:rPr>
          <w:rStyle w:val="lev"/>
          <w:i/>
          <w:iCs/>
          <w:color w:val="4472C4"/>
          <w:sz w:val="8"/>
          <w:szCs w:val="8"/>
        </w:rPr>
      </w:pPr>
    </w:p>
    <w:p w14:paraId="684833D4" w14:textId="069BA41D" w:rsidR="004533AD" w:rsidRPr="001A42C4" w:rsidRDefault="00816D04" w:rsidP="0025745F">
      <w:pPr>
        <w:pStyle w:val="Standard"/>
        <w:pBdr>
          <w:bottom w:val="single" w:sz="4" w:space="1" w:color="auto"/>
        </w:pBdr>
        <w:spacing w:after="0" w:line="276" w:lineRule="auto"/>
        <w:jc w:val="both"/>
        <w:rPr>
          <w:sz w:val="23"/>
          <w:szCs w:val="23"/>
        </w:rPr>
      </w:pPr>
      <w:r>
        <w:rPr>
          <w:rStyle w:val="lev"/>
          <w:i/>
          <w:iCs/>
          <w:color w:val="4472C4"/>
          <w:sz w:val="23"/>
          <w:szCs w:val="23"/>
        </w:rPr>
        <w:t xml:space="preserve">LA </w:t>
      </w:r>
      <w:r w:rsidR="00870BA2">
        <w:rPr>
          <w:rStyle w:val="lev"/>
          <w:i/>
          <w:iCs/>
          <w:color w:val="4472C4"/>
          <w:sz w:val="23"/>
          <w:szCs w:val="23"/>
        </w:rPr>
        <w:t>RES</w:t>
      </w:r>
      <w:r>
        <w:rPr>
          <w:rStyle w:val="lev"/>
          <w:i/>
          <w:iCs/>
          <w:color w:val="4472C4"/>
          <w:sz w:val="23"/>
          <w:szCs w:val="23"/>
        </w:rPr>
        <w:t>SOURCE</w:t>
      </w:r>
    </w:p>
    <w:p w14:paraId="70964374" w14:textId="303D8907" w:rsidR="00816D04" w:rsidRPr="00816D04" w:rsidRDefault="00816D04" w:rsidP="00816D04">
      <w:pPr>
        <w:pStyle w:val="Paragraphedeliste"/>
        <w:numPr>
          <w:ilvl w:val="0"/>
          <w:numId w:val="8"/>
        </w:numPr>
        <w:suppressAutoHyphens w:val="0"/>
        <w:autoSpaceDN/>
        <w:textAlignment w:val="auto"/>
        <w:rPr>
          <w:rStyle w:val="lev"/>
          <w:b w:val="0"/>
          <w:bCs w:val="0"/>
          <w:sz w:val="23"/>
          <w:szCs w:val="23"/>
        </w:rPr>
      </w:pPr>
      <w:r w:rsidRPr="001A42C4">
        <w:rPr>
          <w:rStyle w:val="lev"/>
          <w:sz w:val="23"/>
          <w:szCs w:val="23"/>
        </w:rPr>
        <w:t>Table ronde 1</w:t>
      </w:r>
      <w:r>
        <w:rPr>
          <w:rStyle w:val="lev"/>
          <w:sz w:val="23"/>
          <w:szCs w:val="23"/>
        </w:rPr>
        <w:t xml:space="preserve"> : </w:t>
      </w:r>
      <w:r w:rsidRPr="00816D04">
        <w:rPr>
          <w:rStyle w:val="lev"/>
          <w:b w:val="0"/>
          <w:bCs w:val="0"/>
          <w:sz w:val="23"/>
          <w:szCs w:val="23"/>
        </w:rPr>
        <w:t>« Ressource, qualité, usages :</w:t>
      </w:r>
      <w:r w:rsidR="00480DB6">
        <w:rPr>
          <w:rStyle w:val="lev"/>
          <w:b w:val="0"/>
          <w:bCs w:val="0"/>
          <w:sz w:val="23"/>
          <w:szCs w:val="23"/>
        </w:rPr>
        <w:t xml:space="preserve"> à quoi ressemblera </w:t>
      </w:r>
      <w:r w:rsidRPr="00816D04">
        <w:rPr>
          <w:rStyle w:val="lev"/>
          <w:b w:val="0"/>
          <w:bCs w:val="0"/>
          <w:sz w:val="23"/>
          <w:szCs w:val="23"/>
        </w:rPr>
        <w:t>le triangle des tensions à horizon 2050</w:t>
      </w:r>
      <w:r w:rsidR="00480DB6">
        <w:rPr>
          <w:rStyle w:val="lev"/>
          <w:b w:val="0"/>
          <w:bCs w:val="0"/>
          <w:sz w:val="23"/>
          <w:szCs w:val="23"/>
        </w:rPr>
        <w:t> ?</w:t>
      </w:r>
      <w:r w:rsidRPr="00816D04">
        <w:rPr>
          <w:rStyle w:val="lev"/>
          <w:b w:val="0"/>
          <w:bCs w:val="0"/>
          <w:sz w:val="23"/>
          <w:szCs w:val="23"/>
        </w:rPr>
        <w:t> »</w:t>
      </w:r>
    </w:p>
    <w:p w14:paraId="0ED1A291" w14:textId="77777777" w:rsidR="00816D04" w:rsidRPr="00816D04" w:rsidRDefault="00816D04" w:rsidP="00816D04">
      <w:pPr>
        <w:pStyle w:val="Paragraphedeliste"/>
        <w:suppressAutoHyphens w:val="0"/>
        <w:autoSpaceDN/>
        <w:textAlignment w:val="auto"/>
        <w:rPr>
          <w:color w:val="7030A0"/>
          <w:sz w:val="8"/>
          <w:szCs w:val="8"/>
        </w:rPr>
      </w:pPr>
    </w:p>
    <w:p w14:paraId="34F93764" w14:textId="046EC112" w:rsidR="004533AD" w:rsidRPr="00BC5282" w:rsidRDefault="00000000" w:rsidP="00B55295">
      <w:pPr>
        <w:pStyle w:val="Paragraphedeliste"/>
        <w:numPr>
          <w:ilvl w:val="0"/>
          <w:numId w:val="8"/>
        </w:numPr>
        <w:suppressAutoHyphens w:val="0"/>
        <w:autoSpaceDN/>
        <w:textAlignment w:val="auto"/>
        <w:rPr>
          <w:rStyle w:val="lev"/>
          <w:b w:val="0"/>
          <w:bCs w:val="0"/>
          <w:color w:val="7030A0"/>
          <w:sz w:val="24"/>
          <w:szCs w:val="24"/>
        </w:rPr>
      </w:pPr>
      <w:r w:rsidRPr="001A42C4">
        <w:rPr>
          <w:rStyle w:val="lev"/>
          <w:sz w:val="23"/>
          <w:szCs w:val="23"/>
        </w:rPr>
        <w:t xml:space="preserve">Table ronde </w:t>
      </w:r>
      <w:r w:rsidR="00102095">
        <w:rPr>
          <w:rStyle w:val="lev"/>
          <w:sz w:val="23"/>
          <w:szCs w:val="23"/>
        </w:rPr>
        <w:t>2</w:t>
      </w:r>
      <w:r w:rsidRPr="001A42C4">
        <w:rPr>
          <w:rStyle w:val="lev"/>
          <w:sz w:val="23"/>
          <w:szCs w:val="23"/>
        </w:rPr>
        <w:t> :</w:t>
      </w:r>
      <w:r w:rsidRPr="001A42C4">
        <w:rPr>
          <w:rStyle w:val="lev"/>
          <w:b w:val="0"/>
          <w:bCs w:val="0"/>
          <w:sz w:val="23"/>
          <w:szCs w:val="23"/>
        </w:rPr>
        <w:t xml:space="preserve"> </w:t>
      </w:r>
      <w:r w:rsidRPr="00575786">
        <w:rPr>
          <w:rStyle w:val="lev"/>
          <w:b w:val="0"/>
          <w:bCs w:val="0"/>
          <w:sz w:val="23"/>
          <w:szCs w:val="23"/>
        </w:rPr>
        <w:t>« </w:t>
      </w:r>
      <w:r w:rsidR="00B55295" w:rsidRPr="00575786">
        <w:rPr>
          <w:sz w:val="24"/>
          <w:szCs w:val="24"/>
        </w:rPr>
        <w:t xml:space="preserve">La qualité d’une eau domestique n’est-elle plus qu’une question de seuils, de règlementations et de politique </w:t>
      </w:r>
      <w:r w:rsidR="00816D04">
        <w:rPr>
          <w:sz w:val="24"/>
          <w:szCs w:val="24"/>
        </w:rPr>
        <w:t>(</w:t>
      </w:r>
      <w:r w:rsidR="00B55295" w:rsidRPr="00575786">
        <w:rPr>
          <w:sz w:val="24"/>
          <w:szCs w:val="24"/>
        </w:rPr>
        <w:t>de santé</w:t>
      </w:r>
      <w:r w:rsidR="00816D04">
        <w:rPr>
          <w:sz w:val="24"/>
          <w:szCs w:val="24"/>
        </w:rPr>
        <w:t xml:space="preserve">) </w:t>
      </w:r>
      <w:r w:rsidR="00B55295" w:rsidRPr="00575786">
        <w:rPr>
          <w:sz w:val="24"/>
          <w:szCs w:val="24"/>
        </w:rPr>
        <w:t xml:space="preserve">publique ? </w:t>
      </w:r>
      <w:r w:rsidRPr="00575786">
        <w:rPr>
          <w:rStyle w:val="lev"/>
          <w:b w:val="0"/>
          <w:bCs w:val="0"/>
          <w:sz w:val="23"/>
          <w:szCs w:val="23"/>
        </w:rPr>
        <w:t>»</w:t>
      </w:r>
    </w:p>
    <w:p w14:paraId="58FCF2B5" w14:textId="77777777" w:rsidR="00BC5282" w:rsidRPr="003F656F" w:rsidRDefault="00BC5282" w:rsidP="00BC5282">
      <w:pPr>
        <w:pStyle w:val="Paragraphedeliste"/>
        <w:suppressAutoHyphens w:val="0"/>
        <w:autoSpaceDN/>
        <w:textAlignment w:val="auto"/>
        <w:rPr>
          <w:color w:val="7030A0"/>
          <w:sz w:val="8"/>
          <w:szCs w:val="8"/>
        </w:rPr>
      </w:pPr>
    </w:p>
    <w:p w14:paraId="3027BF3D" w14:textId="7780FF05" w:rsidR="004533AD" w:rsidRPr="00BC5282" w:rsidRDefault="00000000" w:rsidP="00B55295">
      <w:pPr>
        <w:pStyle w:val="Paragraphedeliste"/>
        <w:numPr>
          <w:ilvl w:val="0"/>
          <w:numId w:val="8"/>
        </w:numPr>
        <w:suppressAutoHyphens w:val="0"/>
        <w:autoSpaceDN/>
        <w:textAlignment w:val="auto"/>
        <w:rPr>
          <w:rStyle w:val="lev"/>
          <w:b w:val="0"/>
          <w:bCs w:val="0"/>
          <w:color w:val="7030A0"/>
          <w:sz w:val="24"/>
          <w:szCs w:val="24"/>
        </w:rPr>
      </w:pPr>
      <w:r w:rsidRPr="001A42C4">
        <w:rPr>
          <w:rStyle w:val="lev"/>
          <w:sz w:val="23"/>
          <w:szCs w:val="23"/>
        </w:rPr>
        <w:t xml:space="preserve">Table ronde </w:t>
      </w:r>
      <w:r w:rsidR="00102095">
        <w:rPr>
          <w:rStyle w:val="lev"/>
          <w:sz w:val="23"/>
          <w:szCs w:val="23"/>
        </w:rPr>
        <w:t>3</w:t>
      </w:r>
      <w:r w:rsidRPr="001A42C4">
        <w:rPr>
          <w:rStyle w:val="lev"/>
          <w:sz w:val="23"/>
          <w:szCs w:val="23"/>
        </w:rPr>
        <w:t xml:space="preserve"> : </w:t>
      </w:r>
      <w:r w:rsidRPr="00575786">
        <w:rPr>
          <w:rStyle w:val="lev"/>
          <w:b w:val="0"/>
          <w:bCs w:val="0"/>
          <w:i/>
          <w:iCs/>
          <w:sz w:val="23"/>
          <w:szCs w:val="23"/>
        </w:rPr>
        <w:t>« </w:t>
      </w:r>
      <w:r w:rsidR="00B55295" w:rsidRPr="00575786">
        <w:rPr>
          <w:sz w:val="24"/>
          <w:szCs w:val="24"/>
        </w:rPr>
        <w:t>Contrôle sanitaire sur la ressource EDCH, renforcement du traitement, information des consommateurs des dépassements observés</w:t>
      </w:r>
      <w:r w:rsidR="00B55295" w:rsidRPr="00575786">
        <w:rPr>
          <w:sz w:val="28"/>
          <w:szCs w:val="28"/>
        </w:rPr>
        <w:t xml:space="preserve"> </w:t>
      </w:r>
      <w:r w:rsidR="00B55295" w:rsidRPr="00575786">
        <w:rPr>
          <w:sz w:val="24"/>
          <w:szCs w:val="24"/>
        </w:rPr>
        <w:t>: comment sont</w:t>
      </w:r>
      <w:r w:rsidR="00816D04">
        <w:rPr>
          <w:sz w:val="24"/>
          <w:szCs w:val="24"/>
        </w:rPr>
        <w:t xml:space="preserve"> réellement</w:t>
      </w:r>
      <w:r w:rsidR="00B55295" w:rsidRPr="00575786">
        <w:rPr>
          <w:sz w:val="24"/>
          <w:szCs w:val="24"/>
        </w:rPr>
        <w:t xml:space="preserve"> appliquées les obligations de janvier 2023 et janvier 2026 relati</w:t>
      </w:r>
      <w:r w:rsidR="003D1FA5" w:rsidRPr="00575786">
        <w:rPr>
          <w:sz w:val="24"/>
          <w:szCs w:val="24"/>
        </w:rPr>
        <w:t>ve</w:t>
      </w:r>
      <w:r w:rsidR="00B55295" w:rsidRPr="00575786">
        <w:rPr>
          <w:sz w:val="24"/>
          <w:szCs w:val="24"/>
        </w:rPr>
        <w:t>s aux PFAS ?</w:t>
      </w:r>
      <w:r w:rsidRPr="00575786">
        <w:rPr>
          <w:rStyle w:val="lev"/>
          <w:b w:val="0"/>
          <w:bCs w:val="0"/>
          <w:i/>
          <w:iCs/>
          <w:sz w:val="23"/>
          <w:szCs w:val="23"/>
        </w:rPr>
        <w:t> »</w:t>
      </w:r>
    </w:p>
    <w:p w14:paraId="23AE5581" w14:textId="77777777" w:rsidR="00BC5282" w:rsidRPr="003F656F" w:rsidRDefault="00BC5282" w:rsidP="00BC5282">
      <w:pPr>
        <w:pStyle w:val="Paragraphedeliste"/>
        <w:rPr>
          <w:color w:val="7030A0"/>
          <w:sz w:val="8"/>
          <w:szCs w:val="8"/>
        </w:rPr>
      </w:pPr>
    </w:p>
    <w:p w14:paraId="5B8E7C50" w14:textId="47B36F9F" w:rsidR="00816D04" w:rsidRPr="00816D04" w:rsidRDefault="00000000" w:rsidP="00B55295">
      <w:pPr>
        <w:pStyle w:val="Paragraphedeliste"/>
        <w:numPr>
          <w:ilvl w:val="0"/>
          <w:numId w:val="8"/>
        </w:numPr>
        <w:suppressAutoHyphens w:val="0"/>
        <w:autoSpaceDN/>
        <w:textAlignment w:val="auto"/>
        <w:rPr>
          <w:color w:val="7030A0"/>
          <w:sz w:val="24"/>
          <w:szCs w:val="24"/>
        </w:rPr>
      </w:pPr>
      <w:r w:rsidRPr="001A42C4">
        <w:rPr>
          <w:rStyle w:val="lev"/>
          <w:sz w:val="23"/>
          <w:szCs w:val="23"/>
        </w:rPr>
        <w:t xml:space="preserve">Table ronde </w:t>
      </w:r>
      <w:r w:rsidR="00102095">
        <w:rPr>
          <w:rStyle w:val="lev"/>
          <w:sz w:val="23"/>
          <w:szCs w:val="23"/>
        </w:rPr>
        <w:t>4</w:t>
      </w:r>
      <w:r w:rsidRPr="001A42C4">
        <w:rPr>
          <w:rStyle w:val="lev"/>
          <w:sz w:val="23"/>
          <w:szCs w:val="23"/>
        </w:rPr>
        <w:t> :</w:t>
      </w:r>
      <w:r w:rsidR="00816D04" w:rsidRPr="00816D04">
        <w:t xml:space="preserve"> « </w:t>
      </w:r>
      <w:r w:rsidR="00816D04" w:rsidRPr="00816D04">
        <w:rPr>
          <w:rStyle w:val="lev"/>
          <w:b w:val="0"/>
          <w:bCs w:val="0"/>
          <w:sz w:val="23"/>
          <w:szCs w:val="23"/>
        </w:rPr>
        <w:t xml:space="preserve">Périodes de sécheresse et </w:t>
      </w:r>
      <w:r w:rsidR="00816D04">
        <w:rPr>
          <w:rStyle w:val="lev"/>
          <w:b w:val="0"/>
          <w:bCs w:val="0"/>
          <w:sz w:val="23"/>
          <w:szCs w:val="23"/>
        </w:rPr>
        <w:t xml:space="preserve">de </w:t>
      </w:r>
      <w:r w:rsidR="00816D04" w:rsidRPr="00816D04">
        <w:rPr>
          <w:rStyle w:val="lev"/>
          <w:b w:val="0"/>
          <w:bCs w:val="0"/>
          <w:sz w:val="23"/>
          <w:szCs w:val="23"/>
        </w:rPr>
        <w:t xml:space="preserve">canicules : </w:t>
      </w:r>
      <w:r w:rsidR="00816D04">
        <w:rPr>
          <w:rStyle w:val="lev"/>
          <w:b w:val="0"/>
          <w:bCs w:val="0"/>
          <w:sz w:val="23"/>
          <w:szCs w:val="23"/>
        </w:rPr>
        <w:t xml:space="preserve">quelles sont </w:t>
      </w:r>
      <w:r w:rsidR="00816D04" w:rsidRPr="00816D04">
        <w:rPr>
          <w:rStyle w:val="lev"/>
          <w:b w:val="0"/>
          <w:bCs w:val="0"/>
          <w:sz w:val="23"/>
          <w:szCs w:val="23"/>
        </w:rPr>
        <w:t xml:space="preserve">les clés </w:t>
      </w:r>
      <w:r w:rsidR="00816D04">
        <w:rPr>
          <w:rStyle w:val="lev"/>
          <w:b w:val="0"/>
          <w:bCs w:val="0"/>
          <w:sz w:val="23"/>
          <w:szCs w:val="23"/>
        </w:rPr>
        <w:t>d’</w:t>
      </w:r>
      <w:r w:rsidR="00816D04" w:rsidRPr="00816D04">
        <w:rPr>
          <w:rStyle w:val="lev"/>
          <w:b w:val="0"/>
          <w:bCs w:val="0"/>
          <w:sz w:val="23"/>
          <w:szCs w:val="23"/>
        </w:rPr>
        <w:t>un arbitrage des usages compris et accepté par tous ?</w:t>
      </w:r>
      <w:r w:rsidR="00816D04">
        <w:rPr>
          <w:rStyle w:val="lev"/>
          <w:b w:val="0"/>
          <w:bCs w:val="0"/>
          <w:sz w:val="23"/>
          <w:szCs w:val="23"/>
        </w:rPr>
        <w:t> »</w:t>
      </w:r>
    </w:p>
    <w:p w14:paraId="0443F9C2" w14:textId="77777777" w:rsidR="00816D04" w:rsidRPr="00102095" w:rsidRDefault="00816D04" w:rsidP="00816D04">
      <w:pPr>
        <w:pStyle w:val="Paragraphedeliste"/>
        <w:rPr>
          <w:rStyle w:val="lev"/>
          <w:b w:val="0"/>
          <w:bCs w:val="0"/>
          <w:sz w:val="8"/>
          <w:szCs w:val="8"/>
        </w:rPr>
      </w:pPr>
    </w:p>
    <w:p w14:paraId="5DDC2FD6" w14:textId="33F9ABD1" w:rsidR="004533AD" w:rsidRPr="00F968C7" w:rsidRDefault="00816D04" w:rsidP="00B55295">
      <w:pPr>
        <w:pStyle w:val="Paragraphedeliste"/>
        <w:numPr>
          <w:ilvl w:val="0"/>
          <w:numId w:val="8"/>
        </w:numPr>
        <w:suppressAutoHyphens w:val="0"/>
        <w:autoSpaceDN/>
        <w:textAlignment w:val="auto"/>
        <w:rPr>
          <w:rStyle w:val="lev"/>
          <w:b w:val="0"/>
          <w:bCs w:val="0"/>
          <w:color w:val="7030A0"/>
          <w:sz w:val="24"/>
          <w:szCs w:val="24"/>
        </w:rPr>
      </w:pPr>
      <w:r w:rsidRPr="001A42C4">
        <w:rPr>
          <w:rStyle w:val="lev"/>
          <w:sz w:val="23"/>
          <w:szCs w:val="23"/>
        </w:rPr>
        <w:t xml:space="preserve">Table ronde </w:t>
      </w:r>
      <w:r w:rsidR="00102095">
        <w:rPr>
          <w:rStyle w:val="lev"/>
          <w:sz w:val="23"/>
          <w:szCs w:val="23"/>
        </w:rPr>
        <w:t>5</w:t>
      </w:r>
      <w:r w:rsidRPr="001A42C4">
        <w:rPr>
          <w:rStyle w:val="lev"/>
          <w:sz w:val="23"/>
          <w:szCs w:val="23"/>
        </w:rPr>
        <w:t> :</w:t>
      </w:r>
      <w:r w:rsidRPr="00816D04">
        <w:t xml:space="preserve"> </w:t>
      </w:r>
      <w:r w:rsidRPr="00575786">
        <w:rPr>
          <w:rStyle w:val="lev"/>
          <w:b w:val="0"/>
          <w:bCs w:val="0"/>
          <w:sz w:val="23"/>
          <w:szCs w:val="23"/>
        </w:rPr>
        <w:t>« </w:t>
      </w:r>
      <w:r w:rsidR="00BF759C">
        <w:rPr>
          <w:rStyle w:val="lev"/>
          <w:b w:val="0"/>
          <w:bCs w:val="0"/>
          <w:sz w:val="23"/>
          <w:szCs w:val="23"/>
        </w:rPr>
        <w:t>E</w:t>
      </w:r>
      <w:r w:rsidR="00B55295" w:rsidRPr="00575786">
        <w:rPr>
          <w:sz w:val="24"/>
          <w:szCs w:val="24"/>
        </w:rPr>
        <w:t>ffets cocktails, métabolites de pesticides</w:t>
      </w:r>
      <w:r>
        <w:rPr>
          <w:sz w:val="24"/>
          <w:szCs w:val="24"/>
        </w:rPr>
        <w:t>, microplastiques, fibres textiles</w:t>
      </w:r>
      <w:r w:rsidR="00B55295" w:rsidRPr="00575786">
        <w:rPr>
          <w:sz w:val="24"/>
          <w:szCs w:val="24"/>
        </w:rPr>
        <w:t xml:space="preserve">… plus on cherchera, plus on en trouvera ! Qui peut encore prétendre délivrer une eau </w:t>
      </w:r>
      <w:r w:rsidR="00BC5282" w:rsidRPr="00575786">
        <w:rPr>
          <w:sz w:val="24"/>
          <w:szCs w:val="24"/>
        </w:rPr>
        <w:t>‘’</w:t>
      </w:r>
      <w:r w:rsidR="00B55295" w:rsidRPr="00575786">
        <w:rPr>
          <w:sz w:val="24"/>
          <w:szCs w:val="24"/>
        </w:rPr>
        <w:t>potable</w:t>
      </w:r>
      <w:r w:rsidR="00BC5282" w:rsidRPr="00575786">
        <w:rPr>
          <w:sz w:val="24"/>
          <w:szCs w:val="24"/>
        </w:rPr>
        <w:t>’’</w:t>
      </w:r>
      <w:r w:rsidR="00B55295" w:rsidRPr="00575786">
        <w:rPr>
          <w:sz w:val="24"/>
          <w:szCs w:val="24"/>
        </w:rPr>
        <w:t> ? Pourquoi</w:t>
      </w:r>
      <w:r w:rsidR="00102095">
        <w:rPr>
          <w:sz w:val="24"/>
          <w:szCs w:val="24"/>
        </w:rPr>
        <w:t xml:space="preserve">, comment </w:t>
      </w:r>
      <w:r w:rsidR="00B55295" w:rsidRPr="00575786">
        <w:rPr>
          <w:sz w:val="24"/>
          <w:szCs w:val="24"/>
        </w:rPr>
        <w:t>?</w:t>
      </w:r>
      <w:r w:rsidR="00E46236" w:rsidRPr="00575786">
        <w:rPr>
          <w:sz w:val="24"/>
          <w:szCs w:val="24"/>
        </w:rPr>
        <w:t xml:space="preserve"> </w:t>
      </w:r>
      <w:r w:rsidRPr="00575786">
        <w:rPr>
          <w:rStyle w:val="lev"/>
          <w:b w:val="0"/>
          <w:bCs w:val="0"/>
          <w:i/>
          <w:iCs/>
          <w:sz w:val="23"/>
          <w:szCs w:val="23"/>
        </w:rPr>
        <w:t>»</w:t>
      </w:r>
    </w:p>
    <w:p w14:paraId="230065FC" w14:textId="77777777" w:rsidR="00F968C7" w:rsidRPr="003F656F" w:rsidRDefault="00F968C7" w:rsidP="00F968C7">
      <w:pPr>
        <w:pStyle w:val="Paragraphedeliste"/>
        <w:rPr>
          <w:rStyle w:val="lev"/>
          <w:b w:val="0"/>
          <w:bCs w:val="0"/>
          <w:color w:val="7030A0"/>
          <w:sz w:val="8"/>
          <w:szCs w:val="8"/>
        </w:rPr>
      </w:pPr>
    </w:p>
    <w:p w14:paraId="2DBC11B7" w14:textId="39A65D9F" w:rsidR="00F968C7" w:rsidRPr="00F968C7" w:rsidRDefault="00F968C7" w:rsidP="00F968C7">
      <w:pPr>
        <w:pStyle w:val="Paragraphedeliste"/>
        <w:numPr>
          <w:ilvl w:val="0"/>
          <w:numId w:val="8"/>
        </w:numPr>
        <w:suppressAutoHyphens w:val="0"/>
        <w:autoSpaceDN/>
        <w:textAlignment w:val="auto"/>
        <w:rPr>
          <w:rStyle w:val="lev"/>
          <w:b w:val="0"/>
          <w:bCs w:val="0"/>
          <w:color w:val="7030A0"/>
          <w:sz w:val="24"/>
          <w:szCs w:val="24"/>
        </w:rPr>
      </w:pPr>
      <w:r w:rsidRPr="001A42C4">
        <w:rPr>
          <w:rStyle w:val="lev"/>
          <w:sz w:val="23"/>
          <w:szCs w:val="23"/>
        </w:rPr>
        <w:t xml:space="preserve">Table ronde </w:t>
      </w:r>
      <w:r w:rsidR="00102095">
        <w:rPr>
          <w:rStyle w:val="lev"/>
          <w:sz w:val="23"/>
          <w:szCs w:val="23"/>
        </w:rPr>
        <w:t>6</w:t>
      </w:r>
      <w:r w:rsidRPr="001A42C4">
        <w:rPr>
          <w:rStyle w:val="lev"/>
          <w:sz w:val="23"/>
          <w:szCs w:val="23"/>
        </w:rPr>
        <w:t> :</w:t>
      </w:r>
      <w:r w:rsidRPr="001A42C4">
        <w:rPr>
          <w:rStyle w:val="lev"/>
          <w:b w:val="0"/>
          <w:bCs w:val="0"/>
          <w:sz w:val="23"/>
          <w:szCs w:val="23"/>
        </w:rPr>
        <w:t xml:space="preserve"> </w:t>
      </w:r>
      <w:r w:rsidRPr="00575786">
        <w:rPr>
          <w:sz w:val="24"/>
          <w:szCs w:val="24"/>
        </w:rPr>
        <w:t>« Protection des aires d’alimentation des captages ; mesures continues au puits de la qualité de l’eau : quels investissements y consacrer et quelles actions prioritaires mettre en œuvre ? »</w:t>
      </w:r>
    </w:p>
    <w:p w14:paraId="08A34716" w14:textId="77777777" w:rsidR="00BC5282" w:rsidRPr="003F656F" w:rsidRDefault="00BC5282" w:rsidP="00BC5282">
      <w:pPr>
        <w:pStyle w:val="Paragraphedeliste"/>
        <w:rPr>
          <w:color w:val="7030A0"/>
          <w:sz w:val="8"/>
          <w:szCs w:val="8"/>
        </w:rPr>
      </w:pPr>
    </w:p>
    <w:p w14:paraId="76AB2EA5" w14:textId="420418B5" w:rsidR="004533AD" w:rsidRPr="00B55295" w:rsidRDefault="00000000" w:rsidP="0025745F">
      <w:pPr>
        <w:pStyle w:val="Paragraphedeliste"/>
        <w:numPr>
          <w:ilvl w:val="0"/>
          <w:numId w:val="8"/>
        </w:numPr>
        <w:suppressAutoHyphens w:val="0"/>
        <w:autoSpaceDN/>
        <w:spacing w:after="100"/>
        <w:textAlignment w:val="auto"/>
        <w:rPr>
          <w:color w:val="7030A0"/>
          <w:sz w:val="24"/>
          <w:szCs w:val="24"/>
        </w:rPr>
      </w:pPr>
      <w:r w:rsidRPr="001A42C4">
        <w:rPr>
          <w:rStyle w:val="lev"/>
          <w:sz w:val="23"/>
          <w:szCs w:val="23"/>
        </w:rPr>
        <w:t>Table ronde</w:t>
      </w:r>
      <w:r w:rsidR="00F968C7">
        <w:rPr>
          <w:rStyle w:val="lev"/>
          <w:sz w:val="23"/>
          <w:szCs w:val="23"/>
        </w:rPr>
        <w:t xml:space="preserve"> </w:t>
      </w:r>
      <w:r w:rsidR="00102095">
        <w:rPr>
          <w:rStyle w:val="lev"/>
          <w:sz w:val="23"/>
          <w:szCs w:val="23"/>
        </w:rPr>
        <w:t>7</w:t>
      </w:r>
      <w:r w:rsidRPr="001A42C4">
        <w:rPr>
          <w:rStyle w:val="lev"/>
          <w:sz w:val="23"/>
          <w:szCs w:val="23"/>
        </w:rPr>
        <w:t> :</w:t>
      </w:r>
      <w:r w:rsidRPr="001A42C4">
        <w:rPr>
          <w:rStyle w:val="lev"/>
          <w:b w:val="0"/>
          <w:bCs w:val="0"/>
          <w:sz w:val="23"/>
          <w:szCs w:val="23"/>
        </w:rPr>
        <w:t xml:space="preserve"> </w:t>
      </w:r>
      <w:r w:rsidR="00575786">
        <w:rPr>
          <w:rStyle w:val="lev"/>
          <w:b w:val="0"/>
          <w:bCs w:val="0"/>
          <w:sz w:val="23"/>
          <w:szCs w:val="23"/>
        </w:rPr>
        <w:t>« </w:t>
      </w:r>
      <w:r w:rsidR="00B55295" w:rsidRPr="00575786">
        <w:rPr>
          <w:sz w:val="24"/>
          <w:szCs w:val="24"/>
        </w:rPr>
        <w:t xml:space="preserve">Homogénéiser </w:t>
      </w:r>
      <w:r w:rsidR="009123BF">
        <w:rPr>
          <w:sz w:val="24"/>
          <w:szCs w:val="24"/>
        </w:rPr>
        <w:t xml:space="preserve">et synchroniser </w:t>
      </w:r>
      <w:r w:rsidR="00B55295" w:rsidRPr="00575786">
        <w:rPr>
          <w:sz w:val="24"/>
          <w:szCs w:val="24"/>
        </w:rPr>
        <w:t>l’application des règlementations relatives à la potabilité de l’eau à l’échelle européenne : principe de précaution</w:t>
      </w:r>
      <w:r w:rsidR="002C7CF7">
        <w:rPr>
          <w:sz w:val="24"/>
          <w:szCs w:val="24"/>
        </w:rPr>
        <w:t xml:space="preserve"> et courage politique</w:t>
      </w:r>
      <w:r w:rsidR="00B55295" w:rsidRPr="00575786">
        <w:rPr>
          <w:sz w:val="24"/>
          <w:szCs w:val="24"/>
        </w:rPr>
        <w:t xml:space="preserve"> </w:t>
      </w:r>
      <w:r w:rsidR="002C7CF7" w:rsidRPr="002C7CF7">
        <w:rPr>
          <w:sz w:val="24"/>
          <w:szCs w:val="24"/>
        </w:rPr>
        <w:t>doi</w:t>
      </w:r>
      <w:r w:rsidR="002C7CF7">
        <w:rPr>
          <w:sz w:val="24"/>
          <w:szCs w:val="24"/>
        </w:rPr>
        <w:t>ven</w:t>
      </w:r>
      <w:r w:rsidR="002C7CF7" w:rsidRPr="002C7CF7">
        <w:rPr>
          <w:sz w:val="24"/>
          <w:szCs w:val="24"/>
        </w:rPr>
        <w:t>t-il</w:t>
      </w:r>
      <w:r w:rsidR="002C7CF7">
        <w:rPr>
          <w:sz w:val="24"/>
          <w:szCs w:val="24"/>
        </w:rPr>
        <w:t>s</w:t>
      </w:r>
      <w:r w:rsidR="002C7CF7" w:rsidRPr="002C7CF7">
        <w:rPr>
          <w:sz w:val="24"/>
          <w:szCs w:val="24"/>
        </w:rPr>
        <w:t xml:space="preserve"> prendre le dessus </w:t>
      </w:r>
      <w:r w:rsidR="00B55295" w:rsidRPr="002C7CF7">
        <w:rPr>
          <w:sz w:val="24"/>
          <w:szCs w:val="24"/>
        </w:rPr>
        <w:t>s</w:t>
      </w:r>
      <w:r w:rsidR="002C7CF7" w:rsidRPr="002C7CF7">
        <w:rPr>
          <w:sz w:val="24"/>
          <w:szCs w:val="24"/>
        </w:rPr>
        <w:t>ur la</w:t>
      </w:r>
      <w:r w:rsidR="00B55295" w:rsidRPr="002C7CF7">
        <w:rPr>
          <w:sz w:val="24"/>
          <w:szCs w:val="24"/>
        </w:rPr>
        <w:t xml:space="preserve"> liberté </w:t>
      </w:r>
      <w:r w:rsidR="002C7CF7">
        <w:rPr>
          <w:sz w:val="24"/>
          <w:szCs w:val="24"/>
        </w:rPr>
        <w:t>de transcription</w:t>
      </w:r>
      <w:r w:rsidR="00B55295" w:rsidRPr="00575786">
        <w:rPr>
          <w:sz w:val="24"/>
          <w:szCs w:val="24"/>
        </w:rPr>
        <w:t xml:space="preserve"> des états-membres</w:t>
      </w:r>
      <w:r w:rsidR="009123BF">
        <w:rPr>
          <w:sz w:val="24"/>
          <w:szCs w:val="24"/>
        </w:rPr>
        <w:t xml:space="preserve"> ? </w:t>
      </w:r>
      <w:r w:rsidRPr="00575786">
        <w:rPr>
          <w:rStyle w:val="lev"/>
          <w:b w:val="0"/>
          <w:bCs w:val="0"/>
          <w:i/>
          <w:iCs/>
          <w:sz w:val="23"/>
          <w:szCs w:val="23"/>
        </w:rPr>
        <w:t>»</w:t>
      </w:r>
    </w:p>
    <w:p w14:paraId="004894B1" w14:textId="27FD5101" w:rsidR="00B55295" w:rsidRPr="001A42C4" w:rsidRDefault="00B55295" w:rsidP="0025745F">
      <w:pPr>
        <w:pStyle w:val="Standard"/>
        <w:pBdr>
          <w:bottom w:val="single" w:sz="4" w:space="1" w:color="auto"/>
        </w:pBdr>
        <w:spacing w:after="100" w:line="360" w:lineRule="auto"/>
        <w:jc w:val="both"/>
        <w:rPr>
          <w:sz w:val="23"/>
          <w:szCs w:val="23"/>
        </w:rPr>
      </w:pPr>
      <w:r>
        <w:rPr>
          <w:rStyle w:val="lev"/>
          <w:i/>
          <w:iCs/>
          <w:color w:val="4472C4"/>
          <w:sz w:val="23"/>
          <w:szCs w:val="23"/>
        </w:rPr>
        <w:t>EAU</w:t>
      </w:r>
      <w:r w:rsidR="003F656F">
        <w:rPr>
          <w:rStyle w:val="lev"/>
          <w:i/>
          <w:iCs/>
          <w:color w:val="4472C4"/>
          <w:sz w:val="23"/>
          <w:szCs w:val="23"/>
        </w:rPr>
        <w:t>X</w:t>
      </w:r>
      <w:r>
        <w:rPr>
          <w:rStyle w:val="lev"/>
          <w:i/>
          <w:iCs/>
          <w:color w:val="4472C4"/>
          <w:sz w:val="23"/>
          <w:szCs w:val="23"/>
        </w:rPr>
        <w:t xml:space="preserve"> PLUVIALE</w:t>
      </w:r>
      <w:r w:rsidR="003F656F">
        <w:rPr>
          <w:rStyle w:val="lev"/>
          <w:i/>
          <w:iCs/>
          <w:color w:val="4472C4"/>
          <w:sz w:val="23"/>
          <w:szCs w:val="23"/>
        </w:rPr>
        <w:t>S</w:t>
      </w:r>
      <w:r w:rsidR="00645AD7">
        <w:rPr>
          <w:rStyle w:val="lev"/>
          <w:i/>
          <w:iCs/>
          <w:color w:val="4472C4"/>
          <w:sz w:val="23"/>
          <w:szCs w:val="23"/>
        </w:rPr>
        <w:t>, INONDATIONS</w:t>
      </w:r>
    </w:p>
    <w:p w14:paraId="28D57405" w14:textId="145BB4BC" w:rsidR="00B55295" w:rsidRDefault="00B55295" w:rsidP="009D665F">
      <w:pPr>
        <w:pStyle w:val="Paragraphedeliste"/>
        <w:numPr>
          <w:ilvl w:val="0"/>
          <w:numId w:val="9"/>
        </w:numPr>
        <w:suppressAutoHyphens w:val="0"/>
        <w:autoSpaceDN/>
        <w:textAlignment w:val="auto"/>
        <w:rPr>
          <w:color w:val="7030A0"/>
          <w:sz w:val="24"/>
          <w:szCs w:val="24"/>
        </w:rPr>
      </w:pPr>
      <w:r w:rsidRPr="001A42C4">
        <w:rPr>
          <w:rStyle w:val="lev"/>
          <w:sz w:val="23"/>
          <w:szCs w:val="23"/>
        </w:rPr>
        <w:t xml:space="preserve">Table ronde </w:t>
      </w:r>
      <w:r w:rsidR="0030218A">
        <w:rPr>
          <w:rStyle w:val="lev"/>
          <w:sz w:val="23"/>
          <w:szCs w:val="23"/>
        </w:rPr>
        <w:t>8</w:t>
      </w:r>
      <w:r w:rsidRPr="001A42C4">
        <w:rPr>
          <w:rStyle w:val="lev"/>
          <w:sz w:val="23"/>
          <w:szCs w:val="23"/>
        </w:rPr>
        <w:t> :</w:t>
      </w:r>
      <w:r w:rsidRPr="001A42C4">
        <w:rPr>
          <w:rStyle w:val="lev"/>
          <w:b w:val="0"/>
          <w:bCs w:val="0"/>
          <w:sz w:val="23"/>
          <w:szCs w:val="23"/>
        </w:rPr>
        <w:t xml:space="preserve"> </w:t>
      </w:r>
      <w:r w:rsidRPr="00575786">
        <w:rPr>
          <w:rStyle w:val="lev"/>
          <w:b w:val="0"/>
          <w:bCs w:val="0"/>
          <w:i/>
          <w:iCs/>
          <w:sz w:val="23"/>
          <w:szCs w:val="23"/>
        </w:rPr>
        <w:t>« </w:t>
      </w:r>
      <w:r w:rsidR="009D665F" w:rsidRPr="00575786">
        <w:rPr>
          <w:sz w:val="24"/>
          <w:szCs w:val="24"/>
        </w:rPr>
        <w:t>Gestion des eaux pluviales en milieu urbain et péri-urbain : ce qui doit rapidement changer pour prévenir</w:t>
      </w:r>
      <w:r w:rsidR="0030218A">
        <w:rPr>
          <w:sz w:val="24"/>
          <w:szCs w:val="24"/>
        </w:rPr>
        <w:t xml:space="preserve"> et limiter</w:t>
      </w:r>
      <w:r w:rsidR="009D665F" w:rsidRPr="00575786">
        <w:rPr>
          <w:sz w:val="24"/>
          <w:szCs w:val="24"/>
        </w:rPr>
        <w:t xml:space="preserve"> la multiplication des inondations</w:t>
      </w:r>
      <w:r w:rsidR="0030218A">
        <w:rPr>
          <w:sz w:val="24"/>
          <w:szCs w:val="24"/>
        </w:rPr>
        <w:t xml:space="preserve">. Faut-il généraliser et/ou rendre obligatoire la gestion de l’eau à la parcelle ? </w:t>
      </w:r>
      <w:r w:rsidR="009D665F" w:rsidRPr="00575786">
        <w:rPr>
          <w:sz w:val="24"/>
          <w:szCs w:val="24"/>
        </w:rPr>
        <w:t>»</w:t>
      </w:r>
    </w:p>
    <w:p w14:paraId="1466FEDE" w14:textId="77777777" w:rsidR="009D665F" w:rsidRPr="003F656F" w:rsidRDefault="009D665F" w:rsidP="009D665F">
      <w:pPr>
        <w:pStyle w:val="Paragraphedeliste"/>
        <w:suppressAutoHyphens w:val="0"/>
        <w:autoSpaceDN/>
        <w:textAlignment w:val="auto"/>
        <w:rPr>
          <w:rStyle w:val="lev"/>
          <w:b w:val="0"/>
          <w:bCs w:val="0"/>
          <w:color w:val="7030A0"/>
          <w:sz w:val="8"/>
          <w:szCs w:val="8"/>
        </w:rPr>
      </w:pPr>
    </w:p>
    <w:p w14:paraId="6A4BBBE4" w14:textId="2B708D2A" w:rsidR="004533AD" w:rsidRPr="009D665F" w:rsidRDefault="00000000" w:rsidP="009D665F">
      <w:pPr>
        <w:pStyle w:val="Paragraphedeliste"/>
        <w:numPr>
          <w:ilvl w:val="0"/>
          <w:numId w:val="9"/>
        </w:numPr>
        <w:suppressAutoHyphens w:val="0"/>
        <w:autoSpaceDN/>
        <w:spacing w:after="0" w:line="240" w:lineRule="auto"/>
        <w:textAlignment w:val="auto"/>
        <w:rPr>
          <w:rStyle w:val="lev"/>
          <w:b w:val="0"/>
          <w:bCs w:val="0"/>
          <w:color w:val="7030A0"/>
          <w:sz w:val="24"/>
          <w:szCs w:val="24"/>
        </w:rPr>
      </w:pPr>
      <w:r w:rsidRPr="001A42C4">
        <w:rPr>
          <w:rStyle w:val="lev"/>
          <w:sz w:val="23"/>
          <w:szCs w:val="23"/>
        </w:rPr>
        <w:t xml:space="preserve">Table ronde </w:t>
      </w:r>
      <w:r w:rsidR="0030218A">
        <w:rPr>
          <w:rStyle w:val="lev"/>
          <w:sz w:val="23"/>
          <w:szCs w:val="23"/>
        </w:rPr>
        <w:t>9</w:t>
      </w:r>
      <w:r w:rsidRPr="001A42C4">
        <w:rPr>
          <w:rStyle w:val="lev"/>
          <w:sz w:val="23"/>
          <w:szCs w:val="23"/>
        </w:rPr>
        <w:t> :</w:t>
      </w:r>
      <w:r w:rsidRPr="001A42C4">
        <w:rPr>
          <w:rStyle w:val="lev"/>
          <w:b w:val="0"/>
          <w:bCs w:val="0"/>
          <w:sz w:val="23"/>
          <w:szCs w:val="23"/>
        </w:rPr>
        <w:t xml:space="preserve"> </w:t>
      </w:r>
      <w:r w:rsidRPr="007B5CFC">
        <w:rPr>
          <w:rStyle w:val="lev"/>
          <w:b w:val="0"/>
          <w:bCs w:val="0"/>
          <w:sz w:val="23"/>
          <w:szCs w:val="23"/>
        </w:rPr>
        <w:t>« </w:t>
      </w:r>
      <w:r w:rsidR="007B5CFC" w:rsidRPr="00113D37">
        <w:rPr>
          <w:sz w:val="24"/>
          <w:szCs w:val="24"/>
        </w:rPr>
        <w:t>Du zonage pluvial au règlement du PLU : comment intégrer concrètement la gestion de l’eau dans l’urbanisme ? »</w:t>
      </w:r>
    </w:p>
    <w:p w14:paraId="6C2621D0" w14:textId="77777777" w:rsidR="009D665F" w:rsidRPr="003F656F" w:rsidRDefault="009D665F" w:rsidP="009D665F">
      <w:pPr>
        <w:pStyle w:val="Paragraphedeliste"/>
        <w:rPr>
          <w:color w:val="7030A0"/>
          <w:sz w:val="8"/>
          <w:szCs w:val="8"/>
        </w:rPr>
      </w:pPr>
    </w:p>
    <w:p w14:paraId="59F8B18D" w14:textId="304CA346" w:rsidR="004533AD" w:rsidRPr="003F656F" w:rsidRDefault="00000000" w:rsidP="00645AD7">
      <w:pPr>
        <w:pStyle w:val="Paragraphedeliste"/>
        <w:numPr>
          <w:ilvl w:val="0"/>
          <w:numId w:val="8"/>
        </w:numPr>
        <w:suppressAutoHyphens w:val="0"/>
        <w:autoSpaceDN/>
        <w:textAlignment w:val="auto"/>
        <w:rPr>
          <w:rStyle w:val="lev"/>
          <w:b w:val="0"/>
          <w:bCs w:val="0"/>
          <w:color w:val="7030A0"/>
          <w:sz w:val="24"/>
          <w:szCs w:val="24"/>
        </w:rPr>
      </w:pPr>
      <w:r w:rsidRPr="001A42C4">
        <w:rPr>
          <w:rStyle w:val="lev"/>
          <w:sz w:val="23"/>
          <w:szCs w:val="23"/>
        </w:rPr>
        <w:t xml:space="preserve">Table ronde </w:t>
      </w:r>
      <w:r w:rsidR="0030218A">
        <w:rPr>
          <w:rStyle w:val="lev"/>
          <w:sz w:val="23"/>
          <w:szCs w:val="23"/>
        </w:rPr>
        <w:t>10</w:t>
      </w:r>
      <w:r w:rsidRPr="001A42C4">
        <w:rPr>
          <w:rStyle w:val="lev"/>
          <w:sz w:val="23"/>
          <w:szCs w:val="23"/>
        </w:rPr>
        <w:t> :</w:t>
      </w:r>
      <w:r w:rsidRPr="001A42C4">
        <w:rPr>
          <w:rStyle w:val="lev"/>
          <w:b w:val="0"/>
          <w:bCs w:val="0"/>
          <w:sz w:val="23"/>
          <w:szCs w:val="23"/>
        </w:rPr>
        <w:t xml:space="preserve"> </w:t>
      </w:r>
      <w:r w:rsidRPr="00575786">
        <w:rPr>
          <w:rStyle w:val="lev"/>
          <w:b w:val="0"/>
          <w:bCs w:val="0"/>
          <w:sz w:val="23"/>
          <w:szCs w:val="23"/>
        </w:rPr>
        <w:t>« </w:t>
      </w:r>
      <w:r w:rsidR="00645AD7" w:rsidRPr="00575786">
        <w:rPr>
          <w:sz w:val="24"/>
          <w:szCs w:val="24"/>
        </w:rPr>
        <w:t xml:space="preserve">Prédictions des inondations ; simulation et exercices de gestion des crises ; aménagements/entretiens des ouvrages de protection et </w:t>
      </w:r>
      <w:r w:rsidR="0030218A">
        <w:rPr>
          <w:sz w:val="24"/>
          <w:szCs w:val="24"/>
        </w:rPr>
        <w:t xml:space="preserve">acquisition </w:t>
      </w:r>
      <w:r w:rsidR="00645AD7" w:rsidRPr="00575786">
        <w:rPr>
          <w:sz w:val="24"/>
          <w:szCs w:val="24"/>
        </w:rPr>
        <w:t>des équipements afférents :</w:t>
      </w:r>
      <w:r w:rsidR="0030218A">
        <w:rPr>
          <w:sz w:val="24"/>
          <w:szCs w:val="24"/>
        </w:rPr>
        <w:t xml:space="preserve"> </w:t>
      </w:r>
      <w:r w:rsidR="00BF759C">
        <w:rPr>
          <w:sz w:val="24"/>
          <w:szCs w:val="24"/>
        </w:rPr>
        <w:t xml:space="preserve">qui, comment et avec quels moyens </w:t>
      </w:r>
      <w:r w:rsidR="00645AD7" w:rsidRPr="00575786">
        <w:rPr>
          <w:sz w:val="24"/>
          <w:szCs w:val="24"/>
        </w:rPr>
        <w:t>?</w:t>
      </w:r>
      <w:r w:rsidRPr="00575786">
        <w:rPr>
          <w:rStyle w:val="lev"/>
          <w:b w:val="0"/>
          <w:bCs w:val="0"/>
          <w:sz w:val="23"/>
          <w:szCs w:val="23"/>
        </w:rPr>
        <w:t>»</w:t>
      </w:r>
    </w:p>
    <w:p w14:paraId="35E6DC6B" w14:textId="77777777" w:rsidR="003F656F" w:rsidRPr="003F656F" w:rsidRDefault="003F656F" w:rsidP="003F656F">
      <w:pPr>
        <w:pStyle w:val="Paragraphedeliste"/>
        <w:suppressAutoHyphens w:val="0"/>
        <w:autoSpaceDN/>
        <w:textAlignment w:val="auto"/>
        <w:rPr>
          <w:rStyle w:val="lev"/>
          <w:b w:val="0"/>
          <w:bCs w:val="0"/>
          <w:color w:val="7030A0"/>
          <w:sz w:val="8"/>
          <w:szCs w:val="8"/>
        </w:rPr>
      </w:pPr>
    </w:p>
    <w:p w14:paraId="03130ED2" w14:textId="0555C3DE" w:rsidR="00645AD7" w:rsidRPr="001A42C4" w:rsidRDefault="00645AD7" w:rsidP="0025745F">
      <w:pPr>
        <w:pStyle w:val="Standard"/>
        <w:pBdr>
          <w:bottom w:val="single" w:sz="4" w:space="1" w:color="auto"/>
        </w:pBdr>
        <w:spacing w:after="100" w:line="360" w:lineRule="auto"/>
        <w:jc w:val="both"/>
        <w:rPr>
          <w:sz w:val="23"/>
          <w:szCs w:val="23"/>
        </w:rPr>
      </w:pPr>
      <w:r>
        <w:rPr>
          <w:rStyle w:val="lev"/>
          <w:i/>
          <w:iCs/>
          <w:color w:val="4472C4"/>
          <w:sz w:val="23"/>
          <w:szCs w:val="23"/>
        </w:rPr>
        <w:t>REUT, ASSAINISSEMENT</w:t>
      </w:r>
    </w:p>
    <w:p w14:paraId="4F76E109" w14:textId="5B24FBD6" w:rsidR="004533AD" w:rsidRPr="00575786" w:rsidRDefault="00645AD7" w:rsidP="0025745F">
      <w:pPr>
        <w:pStyle w:val="Paragraphedeliste"/>
        <w:numPr>
          <w:ilvl w:val="0"/>
          <w:numId w:val="8"/>
        </w:numPr>
        <w:suppressAutoHyphens w:val="0"/>
        <w:autoSpaceDN/>
        <w:spacing w:after="100" w:line="276" w:lineRule="auto"/>
        <w:jc w:val="both"/>
        <w:textAlignment w:val="auto"/>
        <w:rPr>
          <w:rStyle w:val="lev"/>
          <w:b w:val="0"/>
          <w:bCs w:val="0"/>
          <w:sz w:val="23"/>
          <w:szCs w:val="23"/>
        </w:rPr>
      </w:pPr>
      <w:r w:rsidRPr="00645AD7">
        <w:rPr>
          <w:rStyle w:val="lev"/>
          <w:sz w:val="23"/>
          <w:szCs w:val="23"/>
        </w:rPr>
        <w:t xml:space="preserve">Table ronde </w:t>
      </w:r>
      <w:r w:rsidR="00E46236">
        <w:rPr>
          <w:rStyle w:val="lev"/>
          <w:sz w:val="23"/>
          <w:szCs w:val="23"/>
        </w:rPr>
        <w:t>1</w:t>
      </w:r>
      <w:r w:rsidR="00E42366">
        <w:rPr>
          <w:rStyle w:val="lev"/>
          <w:sz w:val="23"/>
          <w:szCs w:val="23"/>
        </w:rPr>
        <w:t>1</w:t>
      </w:r>
      <w:r w:rsidRPr="00645AD7">
        <w:rPr>
          <w:rStyle w:val="lev"/>
          <w:sz w:val="23"/>
          <w:szCs w:val="23"/>
        </w:rPr>
        <w:t> :</w:t>
      </w:r>
      <w:r w:rsidRPr="00645AD7">
        <w:rPr>
          <w:rStyle w:val="lev"/>
          <w:b w:val="0"/>
          <w:bCs w:val="0"/>
          <w:sz w:val="23"/>
          <w:szCs w:val="23"/>
        </w:rPr>
        <w:t xml:space="preserve"> </w:t>
      </w:r>
      <w:r w:rsidRPr="00575786">
        <w:rPr>
          <w:sz w:val="24"/>
          <w:szCs w:val="24"/>
        </w:rPr>
        <w:t>« </w:t>
      </w:r>
      <w:r w:rsidR="00B07BD1">
        <w:rPr>
          <w:sz w:val="24"/>
          <w:szCs w:val="24"/>
        </w:rPr>
        <w:t xml:space="preserve">Par quels </w:t>
      </w:r>
      <w:r w:rsidR="00B07BD1" w:rsidRPr="00575786">
        <w:rPr>
          <w:sz w:val="24"/>
          <w:szCs w:val="24"/>
        </w:rPr>
        <w:t>modèles économique et écologique probants </w:t>
      </w:r>
      <w:r w:rsidRPr="00575786">
        <w:rPr>
          <w:sz w:val="24"/>
          <w:szCs w:val="24"/>
        </w:rPr>
        <w:t>la revalorisation des eaux grises (douches, lave-linge, lavabos…) est-elle portée</w:t>
      </w:r>
      <w:r w:rsidR="00B07BD1">
        <w:rPr>
          <w:sz w:val="24"/>
          <w:szCs w:val="24"/>
        </w:rPr>
        <w:t xml:space="preserve"> en France </w:t>
      </w:r>
      <w:r w:rsidRPr="00575786">
        <w:rPr>
          <w:sz w:val="24"/>
          <w:szCs w:val="24"/>
        </w:rPr>
        <w:t>?</w:t>
      </w:r>
      <w:r w:rsidR="00D57EC0">
        <w:rPr>
          <w:sz w:val="24"/>
          <w:szCs w:val="24"/>
        </w:rPr>
        <w:t xml:space="preserve"> Peut-on faire mieux et plus vite ?</w:t>
      </w:r>
      <w:r w:rsidRPr="00575786">
        <w:rPr>
          <w:rStyle w:val="lev"/>
          <w:b w:val="0"/>
          <w:bCs w:val="0"/>
          <w:i/>
          <w:iCs/>
          <w:sz w:val="23"/>
          <w:szCs w:val="23"/>
        </w:rPr>
        <w:t>»</w:t>
      </w:r>
    </w:p>
    <w:p w14:paraId="09F22E2F" w14:textId="77777777" w:rsidR="00BC5282" w:rsidRPr="003F656F" w:rsidRDefault="00BC5282" w:rsidP="0025745F">
      <w:pPr>
        <w:pStyle w:val="Paragraphedeliste"/>
        <w:suppressAutoHyphens w:val="0"/>
        <w:autoSpaceDN/>
        <w:spacing w:after="100" w:line="276" w:lineRule="auto"/>
        <w:jc w:val="both"/>
        <w:textAlignment w:val="auto"/>
        <w:rPr>
          <w:sz w:val="8"/>
          <w:szCs w:val="8"/>
        </w:rPr>
      </w:pPr>
    </w:p>
    <w:p w14:paraId="13D7617C" w14:textId="47A5F830" w:rsidR="004533AD" w:rsidRPr="00DA1F95" w:rsidRDefault="00000000" w:rsidP="0025745F">
      <w:pPr>
        <w:pStyle w:val="Paragraphedeliste"/>
        <w:numPr>
          <w:ilvl w:val="0"/>
          <w:numId w:val="8"/>
        </w:numPr>
        <w:suppressAutoHyphens w:val="0"/>
        <w:autoSpaceDN/>
        <w:spacing w:after="100"/>
        <w:textAlignment w:val="auto"/>
        <w:rPr>
          <w:rStyle w:val="lev"/>
          <w:b w:val="0"/>
          <w:bCs w:val="0"/>
          <w:color w:val="7030A0"/>
          <w:sz w:val="24"/>
          <w:szCs w:val="24"/>
        </w:rPr>
      </w:pPr>
      <w:r w:rsidRPr="001A42C4">
        <w:rPr>
          <w:rStyle w:val="lev"/>
          <w:sz w:val="23"/>
          <w:szCs w:val="23"/>
        </w:rPr>
        <w:t>Table ronde 1</w:t>
      </w:r>
      <w:r w:rsidR="00E42366">
        <w:rPr>
          <w:rStyle w:val="lev"/>
          <w:sz w:val="23"/>
          <w:szCs w:val="23"/>
        </w:rPr>
        <w:t>2</w:t>
      </w:r>
      <w:r w:rsidRPr="001A42C4">
        <w:rPr>
          <w:rStyle w:val="lev"/>
          <w:sz w:val="23"/>
          <w:szCs w:val="23"/>
        </w:rPr>
        <w:t> :</w:t>
      </w:r>
      <w:r w:rsidRPr="001A42C4">
        <w:rPr>
          <w:rStyle w:val="lev"/>
          <w:b w:val="0"/>
          <w:bCs w:val="0"/>
          <w:sz w:val="23"/>
          <w:szCs w:val="23"/>
        </w:rPr>
        <w:t xml:space="preserve"> </w:t>
      </w:r>
      <w:r w:rsidR="00AD2E55" w:rsidRPr="00585142">
        <w:rPr>
          <w:rStyle w:val="lev"/>
          <w:b w:val="0"/>
          <w:bCs w:val="0"/>
          <w:i/>
          <w:iCs/>
          <w:sz w:val="23"/>
          <w:szCs w:val="23"/>
        </w:rPr>
        <w:t>« </w:t>
      </w:r>
      <w:r w:rsidR="00AD2E55" w:rsidRPr="00585142">
        <w:rPr>
          <w:rStyle w:val="lev"/>
          <w:b w:val="0"/>
          <w:bCs w:val="0"/>
          <w:sz w:val="23"/>
          <w:szCs w:val="23"/>
        </w:rPr>
        <w:t xml:space="preserve">L’obligation de conformité à </w:t>
      </w:r>
      <w:r w:rsidR="00AD2E55" w:rsidRPr="00585142">
        <w:rPr>
          <w:sz w:val="24"/>
          <w:szCs w:val="24"/>
        </w:rPr>
        <w:t xml:space="preserve">DERU2 remet-elle en question la soutenabilité du modèle économique </w:t>
      </w:r>
      <w:r w:rsidR="00AD2E55">
        <w:rPr>
          <w:sz w:val="24"/>
          <w:szCs w:val="24"/>
        </w:rPr>
        <w:t xml:space="preserve">français </w:t>
      </w:r>
      <w:r w:rsidR="00AD2E55" w:rsidRPr="00585142">
        <w:rPr>
          <w:sz w:val="24"/>
          <w:szCs w:val="24"/>
        </w:rPr>
        <w:t xml:space="preserve">de l’eau ? Qui </w:t>
      </w:r>
      <w:r w:rsidR="00AD2E55">
        <w:rPr>
          <w:sz w:val="24"/>
          <w:szCs w:val="24"/>
        </w:rPr>
        <w:t>p</w:t>
      </w:r>
      <w:r w:rsidR="00AD2E55" w:rsidRPr="00585142">
        <w:rPr>
          <w:sz w:val="24"/>
          <w:szCs w:val="24"/>
        </w:rPr>
        <w:t>our payer les milliards d’euros nécessaires</w:t>
      </w:r>
      <w:r w:rsidR="00AD2E55">
        <w:rPr>
          <w:sz w:val="24"/>
          <w:szCs w:val="24"/>
        </w:rPr>
        <w:t xml:space="preserve"> à l’application de cette directive relative au </w:t>
      </w:r>
      <w:r w:rsidR="00AD2E55" w:rsidRPr="00AD2E55">
        <w:rPr>
          <w:sz w:val="24"/>
          <w:szCs w:val="24"/>
        </w:rPr>
        <w:t>traitement des eaux résiduaires urbaines</w:t>
      </w:r>
      <w:r w:rsidR="00AD2E55" w:rsidRPr="00585142">
        <w:rPr>
          <w:sz w:val="24"/>
          <w:szCs w:val="24"/>
        </w:rPr>
        <w:t> ? »</w:t>
      </w:r>
    </w:p>
    <w:p w14:paraId="6E4F3174" w14:textId="77777777" w:rsidR="00DA1F95" w:rsidRPr="00575786" w:rsidRDefault="00DA1F95" w:rsidP="00DA1F95">
      <w:pPr>
        <w:pStyle w:val="Paragraphedeliste"/>
        <w:rPr>
          <w:color w:val="7030A0"/>
          <w:sz w:val="6"/>
          <w:szCs w:val="8"/>
        </w:rPr>
      </w:pPr>
    </w:p>
    <w:p w14:paraId="4F107F68" w14:textId="77777777" w:rsidR="00752D37" w:rsidRDefault="00752D37">
      <w:pPr>
        <w:rPr>
          <w:rStyle w:val="lev"/>
          <w:i/>
          <w:iCs/>
          <w:color w:val="4472C4"/>
        </w:rPr>
      </w:pPr>
      <w:r>
        <w:rPr>
          <w:rStyle w:val="lev"/>
          <w:i/>
          <w:iCs/>
          <w:color w:val="4472C4"/>
        </w:rPr>
        <w:br w:type="page"/>
      </w:r>
    </w:p>
    <w:p w14:paraId="787E0FF4" w14:textId="2B75537C" w:rsidR="004533AD" w:rsidRDefault="00BC5282" w:rsidP="0025745F">
      <w:pPr>
        <w:pStyle w:val="Standard"/>
        <w:pBdr>
          <w:bottom w:val="single" w:sz="4" w:space="1" w:color="auto"/>
        </w:pBdr>
        <w:spacing w:after="100"/>
        <w:jc w:val="both"/>
      </w:pPr>
      <w:r>
        <w:rPr>
          <w:rStyle w:val="lev"/>
          <w:i/>
          <w:iCs/>
          <w:color w:val="4472C4"/>
        </w:rPr>
        <w:t>DE LA TECH DANS L’EAU</w:t>
      </w:r>
    </w:p>
    <w:p w14:paraId="1736EBA5" w14:textId="3E3237E7" w:rsidR="004533AD" w:rsidRPr="00BC5282" w:rsidRDefault="00000000" w:rsidP="00BC5282">
      <w:pPr>
        <w:pStyle w:val="Paragraphedeliste"/>
        <w:numPr>
          <w:ilvl w:val="0"/>
          <w:numId w:val="8"/>
        </w:numPr>
        <w:suppressAutoHyphens w:val="0"/>
        <w:autoSpaceDN/>
        <w:textAlignment w:val="auto"/>
        <w:rPr>
          <w:color w:val="7030A0"/>
          <w:sz w:val="24"/>
          <w:szCs w:val="24"/>
        </w:rPr>
      </w:pPr>
      <w:r>
        <w:rPr>
          <w:rStyle w:val="lev"/>
        </w:rPr>
        <w:t>Table ronde 1</w:t>
      </w:r>
      <w:r w:rsidR="00E42366">
        <w:rPr>
          <w:rStyle w:val="lev"/>
        </w:rPr>
        <w:t>3</w:t>
      </w:r>
      <w:r>
        <w:rPr>
          <w:rStyle w:val="lev"/>
        </w:rPr>
        <w:t> :</w:t>
      </w:r>
      <w:r>
        <w:rPr>
          <w:rStyle w:val="lev"/>
          <w:b w:val="0"/>
          <w:bCs w:val="0"/>
        </w:rPr>
        <w:t xml:space="preserve"> </w:t>
      </w:r>
      <w:r w:rsidRPr="00575786">
        <w:rPr>
          <w:rStyle w:val="lev"/>
          <w:b w:val="0"/>
          <w:bCs w:val="0"/>
          <w:i/>
          <w:iCs/>
        </w:rPr>
        <w:t>« </w:t>
      </w:r>
      <w:r w:rsidR="00BC5282" w:rsidRPr="00575786">
        <w:rPr>
          <w:sz w:val="24"/>
          <w:szCs w:val="24"/>
        </w:rPr>
        <w:t xml:space="preserve">Anticipation des météos locales pour prévenir les inondations : peut-on désormais passer au prédictif en introduisant l’IA dans les modèles ? </w:t>
      </w:r>
      <w:r w:rsidRPr="00575786">
        <w:rPr>
          <w:rStyle w:val="lev"/>
          <w:b w:val="0"/>
          <w:bCs w:val="0"/>
          <w:i/>
          <w:iCs/>
        </w:rPr>
        <w:t>»</w:t>
      </w:r>
    </w:p>
    <w:p w14:paraId="212D6EC9" w14:textId="77933439" w:rsidR="004533AD" w:rsidRPr="00BC5282" w:rsidRDefault="00000000" w:rsidP="00BC5282">
      <w:pPr>
        <w:pStyle w:val="Paragraphedeliste"/>
        <w:numPr>
          <w:ilvl w:val="0"/>
          <w:numId w:val="8"/>
        </w:numPr>
        <w:suppressAutoHyphens w:val="0"/>
        <w:autoSpaceDN/>
        <w:textAlignment w:val="auto"/>
        <w:rPr>
          <w:color w:val="7030A0"/>
          <w:sz w:val="24"/>
          <w:szCs w:val="24"/>
        </w:rPr>
      </w:pPr>
      <w:r>
        <w:rPr>
          <w:rStyle w:val="lev"/>
        </w:rPr>
        <w:t>Table ronde 1</w:t>
      </w:r>
      <w:r w:rsidR="00E42366">
        <w:rPr>
          <w:rStyle w:val="lev"/>
        </w:rPr>
        <w:t>4</w:t>
      </w:r>
      <w:r>
        <w:rPr>
          <w:rStyle w:val="lev"/>
          <w:b w:val="0"/>
          <w:bCs w:val="0"/>
        </w:rPr>
        <w:t xml:space="preserve"> : </w:t>
      </w:r>
      <w:r w:rsidRPr="00575786">
        <w:rPr>
          <w:rStyle w:val="lev"/>
          <w:b w:val="0"/>
          <w:bCs w:val="0"/>
          <w:i/>
          <w:iCs/>
        </w:rPr>
        <w:t>« </w:t>
      </w:r>
      <w:r w:rsidR="00BC5282" w:rsidRPr="00575786">
        <w:rPr>
          <w:sz w:val="24"/>
          <w:szCs w:val="24"/>
        </w:rPr>
        <w:t xml:space="preserve">Sécurité et cybersécurité des réseaux d’eau, des ouvrages et systèmes de gestion des eaux de la ville : </w:t>
      </w:r>
      <w:r w:rsidR="00BC5282" w:rsidRPr="009B3106">
        <w:rPr>
          <w:sz w:val="24"/>
          <w:szCs w:val="24"/>
        </w:rPr>
        <w:t>s</w:t>
      </w:r>
      <w:r w:rsidR="00802E68" w:rsidRPr="009B3106">
        <w:rPr>
          <w:sz w:val="24"/>
          <w:szCs w:val="24"/>
        </w:rPr>
        <w:t>e</w:t>
      </w:r>
      <w:r w:rsidR="00BC5282" w:rsidRPr="009B3106">
        <w:rPr>
          <w:sz w:val="24"/>
          <w:szCs w:val="24"/>
        </w:rPr>
        <w:t xml:space="preserve"> prémunir </w:t>
      </w:r>
      <w:r w:rsidR="00802E68" w:rsidRPr="009B3106">
        <w:rPr>
          <w:sz w:val="24"/>
          <w:szCs w:val="24"/>
        </w:rPr>
        <w:t xml:space="preserve">des risques </w:t>
      </w:r>
      <w:r w:rsidR="00BC5282" w:rsidRPr="00575786">
        <w:rPr>
          <w:sz w:val="24"/>
          <w:szCs w:val="24"/>
        </w:rPr>
        <w:t>afin d’éloigner les menaces est désormais une obligation morale, sinon règlementaire. Qu’en est-il réellement aujourd’hui ?</w:t>
      </w:r>
      <w:r w:rsidRPr="00575786">
        <w:rPr>
          <w:rStyle w:val="lev"/>
          <w:b w:val="0"/>
          <w:bCs w:val="0"/>
          <w:i/>
          <w:iCs/>
        </w:rPr>
        <w:t>»</w:t>
      </w:r>
    </w:p>
    <w:p w14:paraId="00DA9DDC" w14:textId="00AD5003" w:rsidR="004533AD" w:rsidRPr="00BC5282" w:rsidRDefault="00000000" w:rsidP="00BC5282">
      <w:pPr>
        <w:pStyle w:val="Paragraphedeliste"/>
        <w:numPr>
          <w:ilvl w:val="0"/>
          <w:numId w:val="9"/>
        </w:numPr>
        <w:suppressAutoHyphens w:val="0"/>
        <w:autoSpaceDN/>
        <w:spacing w:after="0" w:line="240" w:lineRule="auto"/>
        <w:textAlignment w:val="auto"/>
        <w:rPr>
          <w:color w:val="0070C0"/>
          <w:sz w:val="24"/>
          <w:szCs w:val="24"/>
        </w:rPr>
      </w:pPr>
      <w:r>
        <w:rPr>
          <w:rStyle w:val="lev"/>
        </w:rPr>
        <w:t>Table ronde 1</w:t>
      </w:r>
      <w:r w:rsidR="00E42366">
        <w:rPr>
          <w:rStyle w:val="lev"/>
        </w:rPr>
        <w:t>5</w:t>
      </w:r>
      <w:r>
        <w:rPr>
          <w:rStyle w:val="lev"/>
        </w:rPr>
        <w:t> :</w:t>
      </w:r>
      <w:r>
        <w:rPr>
          <w:rStyle w:val="lev"/>
          <w:b w:val="0"/>
          <w:bCs w:val="0"/>
        </w:rPr>
        <w:t xml:space="preserve"> </w:t>
      </w:r>
      <w:r w:rsidRPr="00575786">
        <w:rPr>
          <w:rStyle w:val="lev"/>
          <w:b w:val="0"/>
          <w:bCs w:val="0"/>
          <w:i/>
          <w:iCs/>
        </w:rPr>
        <w:t>« </w:t>
      </w:r>
      <w:r w:rsidR="00BC5282" w:rsidRPr="00575786">
        <w:rPr>
          <w:sz w:val="24"/>
          <w:szCs w:val="24"/>
        </w:rPr>
        <w:t>Surveillance et actions de dépollution temps réel des aires urbaines sensibles (stations-service, aires de lavage de véhicules, ateliers mécaniques, dépôts de carburants…) : quelles solutions fiables mettre en œuvre ?</w:t>
      </w:r>
      <w:r w:rsidRPr="00575786">
        <w:rPr>
          <w:rStyle w:val="lev"/>
          <w:b w:val="0"/>
          <w:bCs w:val="0"/>
          <w:i/>
          <w:iCs/>
        </w:rPr>
        <w:t>»</w:t>
      </w:r>
    </w:p>
    <w:p w14:paraId="775B7673" w14:textId="107A35CA" w:rsidR="004533AD" w:rsidRPr="00F968C7" w:rsidRDefault="00000000" w:rsidP="0025745F">
      <w:pPr>
        <w:pStyle w:val="Paragraphedeliste"/>
        <w:numPr>
          <w:ilvl w:val="0"/>
          <w:numId w:val="8"/>
        </w:numPr>
        <w:suppressAutoHyphens w:val="0"/>
        <w:autoSpaceDN/>
        <w:spacing w:after="100"/>
        <w:textAlignment w:val="auto"/>
        <w:rPr>
          <w:color w:val="7030A0"/>
          <w:sz w:val="24"/>
          <w:szCs w:val="24"/>
        </w:rPr>
      </w:pPr>
      <w:r>
        <w:rPr>
          <w:rStyle w:val="lev"/>
        </w:rPr>
        <w:t>Table ronde 1</w:t>
      </w:r>
      <w:r w:rsidR="00E42366">
        <w:rPr>
          <w:rStyle w:val="lev"/>
        </w:rPr>
        <w:t>6</w:t>
      </w:r>
      <w:r>
        <w:rPr>
          <w:rStyle w:val="lev"/>
        </w:rPr>
        <w:t> :</w:t>
      </w:r>
      <w:r>
        <w:rPr>
          <w:rStyle w:val="lev"/>
          <w:b w:val="0"/>
          <w:bCs w:val="0"/>
        </w:rPr>
        <w:t xml:space="preserve"> </w:t>
      </w:r>
      <w:r w:rsidRPr="00575786">
        <w:rPr>
          <w:rStyle w:val="lev"/>
          <w:b w:val="0"/>
          <w:bCs w:val="0"/>
          <w:i/>
          <w:iCs/>
        </w:rPr>
        <w:t>« </w:t>
      </w:r>
      <w:r w:rsidR="00F968C7" w:rsidRPr="00575786">
        <w:rPr>
          <w:sz w:val="24"/>
          <w:szCs w:val="24"/>
        </w:rPr>
        <w:t>Connecter rapidement et à moindre coût les compteurs d’eau pour une vraie relève à distance et sans multiplier inutilement les technologies de connectivité : c’est possible et souhaitable ! Panorama des solutions existantes</w:t>
      </w:r>
      <w:r w:rsidR="00DA1F95" w:rsidRPr="00575786">
        <w:rPr>
          <w:sz w:val="24"/>
          <w:szCs w:val="24"/>
        </w:rPr>
        <w:t xml:space="preserve"> </w:t>
      </w:r>
      <w:r w:rsidRPr="00F968C7">
        <w:rPr>
          <w:rStyle w:val="lev"/>
          <w:b w:val="0"/>
          <w:bCs w:val="0"/>
          <w:i/>
          <w:iCs/>
        </w:rPr>
        <w:t>»</w:t>
      </w:r>
    </w:p>
    <w:p w14:paraId="7C538099" w14:textId="557E2BD1" w:rsidR="004533AD" w:rsidRDefault="00F968C7" w:rsidP="0025745F">
      <w:pPr>
        <w:pStyle w:val="Standard"/>
        <w:pBdr>
          <w:bottom w:val="single" w:sz="4" w:space="1" w:color="auto"/>
        </w:pBdr>
        <w:spacing w:after="100"/>
        <w:jc w:val="both"/>
      </w:pPr>
      <w:r>
        <w:rPr>
          <w:rStyle w:val="lev"/>
          <w:i/>
          <w:iCs/>
          <w:color w:val="4472C4"/>
        </w:rPr>
        <w:t>MODELES ECONOMIQUES</w:t>
      </w:r>
      <w:r w:rsidR="00DA1F95">
        <w:rPr>
          <w:rStyle w:val="lev"/>
          <w:i/>
          <w:iCs/>
          <w:color w:val="4472C4"/>
        </w:rPr>
        <w:t xml:space="preserve"> &amp; ECONOMIES D’EAU</w:t>
      </w:r>
    </w:p>
    <w:p w14:paraId="2A795C41" w14:textId="273F5383" w:rsidR="004533AD" w:rsidRPr="00575786" w:rsidRDefault="00000000" w:rsidP="00DA1F95">
      <w:pPr>
        <w:pStyle w:val="Paragraphedeliste"/>
        <w:numPr>
          <w:ilvl w:val="0"/>
          <w:numId w:val="8"/>
        </w:numPr>
        <w:suppressAutoHyphens w:val="0"/>
        <w:autoSpaceDN/>
        <w:textAlignment w:val="auto"/>
        <w:rPr>
          <w:sz w:val="24"/>
          <w:szCs w:val="24"/>
        </w:rPr>
      </w:pPr>
      <w:r>
        <w:rPr>
          <w:rStyle w:val="lev"/>
        </w:rPr>
        <w:t>Table ronde 1</w:t>
      </w:r>
      <w:r w:rsidR="00E42366">
        <w:rPr>
          <w:rStyle w:val="lev"/>
        </w:rPr>
        <w:t>7</w:t>
      </w:r>
      <w:r>
        <w:rPr>
          <w:rStyle w:val="lev"/>
        </w:rPr>
        <w:t> </w:t>
      </w:r>
      <w:r w:rsidRPr="00575786">
        <w:rPr>
          <w:rStyle w:val="lev"/>
        </w:rPr>
        <w:t>:</w:t>
      </w:r>
      <w:r w:rsidRPr="00575786">
        <w:rPr>
          <w:rStyle w:val="lev"/>
          <w:b w:val="0"/>
          <w:bCs w:val="0"/>
        </w:rPr>
        <w:t xml:space="preserve"> </w:t>
      </w:r>
      <w:r w:rsidRPr="00575786">
        <w:rPr>
          <w:rStyle w:val="lev"/>
          <w:b w:val="0"/>
          <w:bCs w:val="0"/>
          <w:i/>
          <w:iCs/>
        </w:rPr>
        <w:t>« </w:t>
      </w:r>
      <w:r w:rsidR="00DA1F95" w:rsidRPr="00575786">
        <w:rPr>
          <w:sz w:val="24"/>
          <w:szCs w:val="24"/>
        </w:rPr>
        <w:t>(Re)débattre du – vrai - prix de l’eau potable, c’est parler sans tabous de tarifications discriminantes selon les usages, les volumes, les destinations, la localisation, l’état des réseaux et équipements, la conformité de</w:t>
      </w:r>
      <w:r w:rsidR="00E42366">
        <w:rPr>
          <w:sz w:val="24"/>
          <w:szCs w:val="24"/>
        </w:rPr>
        <w:t>s traitements et de</w:t>
      </w:r>
      <w:r w:rsidR="00DA1F95" w:rsidRPr="00575786">
        <w:rPr>
          <w:sz w:val="24"/>
          <w:szCs w:val="24"/>
        </w:rPr>
        <w:t xml:space="preserve"> l’assainissement…. Chiche ? </w:t>
      </w:r>
      <w:r w:rsidRPr="00575786">
        <w:rPr>
          <w:rStyle w:val="lev"/>
          <w:b w:val="0"/>
          <w:bCs w:val="0"/>
          <w:i/>
          <w:iCs/>
        </w:rPr>
        <w:t>»</w:t>
      </w:r>
    </w:p>
    <w:p w14:paraId="17CF12FB" w14:textId="3C1D0A6D" w:rsidR="004E53F3" w:rsidRPr="00575786" w:rsidRDefault="00000000" w:rsidP="00DA1F95">
      <w:pPr>
        <w:pStyle w:val="Paragraphedeliste"/>
        <w:numPr>
          <w:ilvl w:val="0"/>
          <w:numId w:val="8"/>
        </w:numPr>
        <w:suppressAutoHyphens w:val="0"/>
        <w:autoSpaceDN/>
        <w:textAlignment w:val="auto"/>
        <w:rPr>
          <w:rStyle w:val="lev"/>
          <w:b w:val="0"/>
          <w:bCs w:val="0"/>
          <w:sz w:val="24"/>
          <w:szCs w:val="24"/>
        </w:rPr>
      </w:pPr>
      <w:r w:rsidRPr="00575786">
        <w:rPr>
          <w:rStyle w:val="lev"/>
        </w:rPr>
        <w:t>Table ronde 1</w:t>
      </w:r>
      <w:r w:rsidR="00E42366">
        <w:rPr>
          <w:rStyle w:val="lev"/>
        </w:rPr>
        <w:t>8</w:t>
      </w:r>
      <w:r w:rsidRPr="00575786">
        <w:rPr>
          <w:rStyle w:val="lev"/>
        </w:rPr>
        <w:t> :</w:t>
      </w:r>
      <w:r w:rsidRPr="00575786">
        <w:rPr>
          <w:rStyle w:val="lev"/>
          <w:b w:val="0"/>
          <w:bCs w:val="0"/>
        </w:rPr>
        <w:t xml:space="preserve"> </w:t>
      </w:r>
      <w:r w:rsidRPr="00575786">
        <w:rPr>
          <w:rStyle w:val="lev"/>
          <w:b w:val="0"/>
          <w:bCs w:val="0"/>
          <w:i/>
          <w:iCs/>
        </w:rPr>
        <w:t>« </w:t>
      </w:r>
      <w:r w:rsidR="00DA1F95" w:rsidRPr="00575786">
        <w:rPr>
          <w:sz w:val="24"/>
          <w:szCs w:val="24"/>
        </w:rPr>
        <w:t xml:space="preserve">Réduire la consommation d’eau pour réduire le besoin de traitement : que sont les atouts et les limites de cette voie vertueuse ? Un modèle de tarification récompensant les bons comportements pourrait-il accélérer les choses ? </w:t>
      </w:r>
      <w:r w:rsidRPr="00575786">
        <w:rPr>
          <w:rStyle w:val="lev"/>
          <w:b w:val="0"/>
          <w:bCs w:val="0"/>
          <w:i/>
          <w:iCs/>
        </w:rPr>
        <w:t>»</w:t>
      </w:r>
    </w:p>
    <w:p w14:paraId="1DF3F833" w14:textId="649E1350" w:rsidR="00DA1F95" w:rsidRPr="00575786" w:rsidRDefault="00DA1F95" w:rsidP="0025745F">
      <w:pPr>
        <w:pStyle w:val="Paragraphedeliste"/>
        <w:numPr>
          <w:ilvl w:val="0"/>
          <w:numId w:val="8"/>
        </w:numPr>
        <w:suppressAutoHyphens w:val="0"/>
        <w:autoSpaceDN/>
        <w:spacing w:after="100"/>
        <w:textAlignment w:val="auto"/>
        <w:rPr>
          <w:sz w:val="24"/>
          <w:szCs w:val="24"/>
        </w:rPr>
      </w:pPr>
      <w:r w:rsidRPr="00575786">
        <w:rPr>
          <w:rStyle w:val="lev"/>
        </w:rPr>
        <w:t>Table ronde 1</w:t>
      </w:r>
      <w:r w:rsidR="00E42366">
        <w:rPr>
          <w:rStyle w:val="lev"/>
        </w:rPr>
        <w:t>9</w:t>
      </w:r>
      <w:r w:rsidRPr="00575786">
        <w:rPr>
          <w:rStyle w:val="lev"/>
        </w:rPr>
        <w:t> :</w:t>
      </w:r>
      <w:r w:rsidRPr="00575786">
        <w:rPr>
          <w:rStyle w:val="lev"/>
          <w:b w:val="0"/>
          <w:bCs w:val="0"/>
        </w:rPr>
        <w:t xml:space="preserve"> </w:t>
      </w:r>
      <w:r w:rsidRPr="00575786">
        <w:rPr>
          <w:sz w:val="24"/>
          <w:szCs w:val="24"/>
        </w:rPr>
        <w:t>« Devoir d’exemplarité : maîtrise de la consommation d’eau des usages publics de la collectivité ? Comment le faire bien et… comment bien le faire savoir ? »</w:t>
      </w:r>
    </w:p>
    <w:p w14:paraId="5D2BE359" w14:textId="7578287C" w:rsidR="004533AD" w:rsidRDefault="00000000" w:rsidP="0025745F">
      <w:pPr>
        <w:pStyle w:val="Standard"/>
        <w:pBdr>
          <w:bottom w:val="single" w:sz="4" w:space="1" w:color="auto"/>
        </w:pBdr>
        <w:spacing w:after="100"/>
        <w:jc w:val="both"/>
      </w:pPr>
      <w:r>
        <w:rPr>
          <w:rStyle w:val="lev"/>
          <w:i/>
          <w:iCs/>
          <w:color w:val="4472C4"/>
        </w:rPr>
        <w:t xml:space="preserve">TABLES RONDES EN SYNERGIE AVEC </w:t>
      </w:r>
      <w:r w:rsidR="0025745F">
        <w:rPr>
          <w:rStyle w:val="lev"/>
          <w:i/>
          <w:iCs/>
          <w:color w:val="4472C4"/>
        </w:rPr>
        <w:t>NOS DEUX</w:t>
      </w:r>
      <w:r>
        <w:rPr>
          <w:rStyle w:val="lev"/>
          <w:i/>
          <w:iCs/>
          <w:color w:val="4472C4"/>
        </w:rPr>
        <w:t xml:space="preserve"> AUTRES SALONS (IBS, </w:t>
      </w:r>
      <w:r w:rsidR="009B7EFF">
        <w:rPr>
          <w:rStyle w:val="lev"/>
          <w:i/>
          <w:iCs/>
          <w:color w:val="4472C4"/>
        </w:rPr>
        <w:t>INNOCITY</w:t>
      </w:r>
      <w:r>
        <w:rPr>
          <w:rStyle w:val="lev"/>
          <w:i/>
          <w:iCs/>
          <w:color w:val="4472C4"/>
        </w:rPr>
        <w:t>)</w:t>
      </w:r>
    </w:p>
    <w:p w14:paraId="77BDAFA3" w14:textId="22F02236" w:rsidR="004533AD" w:rsidRDefault="00000000" w:rsidP="0025745F">
      <w:pPr>
        <w:pStyle w:val="Standard"/>
        <w:spacing w:after="0" w:line="240" w:lineRule="auto"/>
        <w:jc w:val="both"/>
        <w:rPr>
          <w:sz w:val="24"/>
          <w:szCs w:val="24"/>
        </w:rPr>
      </w:pPr>
      <w:proofErr w:type="gramStart"/>
      <w:r>
        <w:rPr>
          <w:rStyle w:val="lev"/>
        </w:rPr>
        <w:t>TR couplée</w:t>
      </w:r>
      <w:proofErr w:type="gramEnd"/>
      <w:r>
        <w:rPr>
          <w:rStyle w:val="lev"/>
        </w:rPr>
        <w:t xml:space="preserve"> avec IBS :</w:t>
      </w:r>
      <w:r>
        <w:rPr>
          <w:rStyle w:val="lev"/>
          <w:b w:val="0"/>
          <w:bCs w:val="0"/>
          <w:i/>
          <w:iCs/>
        </w:rPr>
        <w:t> </w:t>
      </w:r>
      <w:r w:rsidR="003D1FA5" w:rsidRPr="008C5035">
        <w:rPr>
          <w:sz w:val="24"/>
          <w:szCs w:val="24"/>
        </w:rPr>
        <w:t>« Maîtriser la consommation et obliger à la bonne gestion des eaux dans les bâtiments tertiaires et d’habitation (sans oublier la récupération des eaux de pluie) : comment mettre en route ces changements fondamentaux ? Faut-il instaurer un équivalent aux décrets tertiaire et BACS ? Comment le financer ? Comment créer un élan national de modernisation ? »</w:t>
      </w:r>
    </w:p>
    <w:p w14:paraId="787EC035" w14:textId="77777777" w:rsidR="0025745F" w:rsidRPr="0025745F" w:rsidRDefault="0025745F" w:rsidP="0025745F">
      <w:pPr>
        <w:pStyle w:val="Standard"/>
        <w:spacing w:after="0" w:line="240" w:lineRule="auto"/>
        <w:jc w:val="both"/>
        <w:rPr>
          <w:sz w:val="12"/>
          <w:szCs w:val="12"/>
        </w:rPr>
      </w:pPr>
    </w:p>
    <w:p w14:paraId="12CB2440" w14:textId="77777777" w:rsidR="008C5035" w:rsidRPr="00913017" w:rsidRDefault="00000000" w:rsidP="0025745F">
      <w:pPr>
        <w:pStyle w:val="Standard"/>
        <w:spacing w:after="0" w:line="240" w:lineRule="auto"/>
        <w:jc w:val="both"/>
        <w:rPr>
          <w:sz w:val="24"/>
          <w:szCs w:val="24"/>
        </w:rPr>
      </w:pPr>
      <w:proofErr w:type="gramStart"/>
      <w:r>
        <w:rPr>
          <w:rStyle w:val="lev"/>
        </w:rPr>
        <w:t>TR couplée</w:t>
      </w:r>
      <w:proofErr w:type="gramEnd"/>
      <w:r>
        <w:rPr>
          <w:rStyle w:val="lev"/>
        </w:rPr>
        <w:t xml:space="preserve"> avec </w:t>
      </w:r>
      <w:proofErr w:type="spellStart"/>
      <w:r w:rsidR="003D1FA5">
        <w:rPr>
          <w:rStyle w:val="lev"/>
        </w:rPr>
        <w:t>InnoCity</w:t>
      </w:r>
      <w:proofErr w:type="spellEnd"/>
      <w:r>
        <w:rPr>
          <w:rStyle w:val="lev"/>
        </w:rPr>
        <w:t xml:space="preserve"> : </w:t>
      </w:r>
      <w:r w:rsidRPr="008C5035">
        <w:rPr>
          <w:rStyle w:val="lev"/>
          <w:b w:val="0"/>
          <w:bCs w:val="0"/>
        </w:rPr>
        <w:t>« </w:t>
      </w:r>
      <w:r w:rsidRPr="00913017">
        <w:rPr>
          <w:sz w:val="24"/>
          <w:szCs w:val="24"/>
        </w:rPr>
        <w:t>Désimperméabiliser par l’acupuncture urbaine : action minimale, effet maximal face aux pluies intenses »</w:t>
      </w:r>
    </w:p>
    <w:p w14:paraId="484EDA67" w14:textId="77777777" w:rsidR="0025745F" w:rsidRPr="0025745F" w:rsidRDefault="0025745F" w:rsidP="0025745F">
      <w:pPr>
        <w:pStyle w:val="Standard"/>
        <w:spacing w:after="0" w:line="240" w:lineRule="auto"/>
        <w:jc w:val="both"/>
        <w:rPr>
          <w:rStyle w:val="lev"/>
          <w:b w:val="0"/>
          <w:bCs w:val="0"/>
          <w:sz w:val="8"/>
          <w:szCs w:val="8"/>
        </w:rPr>
      </w:pPr>
    </w:p>
    <w:p w14:paraId="39D1C45E" w14:textId="7DCA46F1" w:rsidR="004533AD" w:rsidRDefault="00000000" w:rsidP="0025745F">
      <w:pPr>
        <w:pStyle w:val="Standard"/>
        <w:spacing w:after="0" w:line="240" w:lineRule="auto"/>
        <w:jc w:val="both"/>
        <w:rPr>
          <w:rFonts w:ascii="Arial" w:hAnsi="Arial" w:cs="Arial"/>
          <w:b/>
          <w:i/>
          <w:sz w:val="20"/>
        </w:rPr>
      </w:pPr>
      <w:r>
        <w:rPr>
          <w:rFonts w:ascii="Arial" w:eastAsia="Arial" w:hAnsi="Arial" w:cs="Arial"/>
          <w:b/>
          <w:i/>
          <w:color w:val="000000"/>
          <w:sz w:val="32"/>
          <w:szCs w:val="32"/>
          <w:shd w:val="clear" w:color="auto" w:fill="FFFF00"/>
        </w:rPr>
        <w:t>􀀀</w:t>
      </w:r>
      <w:r>
        <w:rPr>
          <w:rFonts w:ascii="Arial" w:hAnsi="Arial" w:cs="Arial"/>
          <w:b/>
          <w:i/>
          <w:color w:val="000000"/>
          <w:sz w:val="20"/>
          <w:szCs w:val="20"/>
        </w:rPr>
        <w:t xml:space="preserve"> </w:t>
      </w:r>
      <w:r w:rsidRPr="00913017">
        <w:rPr>
          <w:b/>
          <w:bCs/>
          <w:i/>
          <w:iCs/>
          <w:sz w:val="24"/>
          <w:szCs w:val="24"/>
        </w:rPr>
        <w:t>OUI,</w:t>
      </w:r>
      <w:r w:rsidRPr="00913017">
        <w:rPr>
          <w:sz w:val="24"/>
          <w:szCs w:val="24"/>
        </w:rPr>
        <w:t xml:space="preserve"> nous souhaiterions participer à la table ronde suivante : (reportez ici le, ou les numéros – exemples : Table ronde 1, TR 14, TR</w:t>
      </w:r>
      <w:r w:rsidR="0025745F" w:rsidRPr="00913017">
        <w:rPr>
          <w:sz w:val="24"/>
          <w:szCs w:val="24"/>
        </w:rPr>
        <w:t xml:space="preserve"> </w:t>
      </w:r>
      <w:proofErr w:type="gramStart"/>
      <w:r w:rsidRPr="00913017">
        <w:rPr>
          <w:sz w:val="24"/>
          <w:szCs w:val="24"/>
        </w:rPr>
        <w:t>I</w:t>
      </w:r>
      <w:r w:rsidR="00E46236" w:rsidRPr="00913017">
        <w:rPr>
          <w:sz w:val="24"/>
          <w:szCs w:val="24"/>
        </w:rPr>
        <w:t>NNOCITY</w:t>
      </w:r>
      <w:r w:rsidRPr="00913017">
        <w:rPr>
          <w:sz w:val="24"/>
          <w:szCs w:val="24"/>
        </w:rPr>
        <w:t>,…</w:t>
      </w:r>
      <w:proofErr w:type="gramEnd"/>
      <w:r w:rsidRPr="00913017">
        <w:rPr>
          <w:sz w:val="24"/>
          <w:szCs w:val="24"/>
        </w:rPr>
        <w:t>)</w:t>
      </w:r>
      <w:r>
        <w:rPr>
          <w:rFonts w:ascii="Arial" w:hAnsi="Arial" w:cs="Arial"/>
          <w:bCs/>
          <w:i/>
          <w:sz w:val="20"/>
        </w:rPr>
        <w:t> :</w:t>
      </w:r>
      <w:r>
        <w:rPr>
          <w:rFonts w:ascii="Arial" w:hAnsi="Arial" w:cs="Arial"/>
          <w:b/>
          <w:i/>
          <w:sz w:val="20"/>
        </w:rPr>
        <w:t xml:space="preserve"> ..........................................................................................</w:t>
      </w:r>
    </w:p>
    <w:p w14:paraId="497EAB1D" w14:textId="77777777" w:rsidR="0025745F" w:rsidRPr="0025745F" w:rsidRDefault="0025745F" w:rsidP="0025745F">
      <w:pPr>
        <w:pStyle w:val="Standard"/>
        <w:spacing w:after="0" w:line="240" w:lineRule="auto"/>
        <w:jc w:val="both"/>
        <w:rPr>
          <w:rFonts w:ascii="Arial" w:hAnsi="Arial" w:cs="Arial"/>
          <w:b/>
          <w:i/>
          <w:sz w:val="6"/>
          <w:szCs w:val="8"/>
        </w:rPr>
      </w:pPr>
    </w:p>
    <w:p w14:paraId="3F670F3C" w14:textId="77777777" w:rsidR="004533AD" w:rsidRDefault="004533AD" w:rsidP="00E46236">
      <w:pPr>
        <w:pStyle w:val="Standard"/>
        <w:pBdr>
          <w:top w:val="single" w:sz="4" w:space="1" w:color="auto"/>
          <w:left w:val="single" w:sz="4" w:space="4" w:color="auto"/>
          <w:bottom w:val="single" w:sz="4" w:space="1" w:color="auto"/>
          <w:right w:val="single" w:sz="4" w:space="4" w:color="auto"/>
        </w:pBdr>
        <w:shd w:val="clear" w:color="auto" w:fill="FFF2CC"/>
        <w:jc w:val="both"/>
        <w:rPr>
          <w:rFonts w:ascii="Arial" w:hAnsi="Arial" w:cs="Arial"/>
          <w:b/>
          <w:i/>
          <w:color w:val="000000"/>
          <w:sz w:val="20"/>
          <w:szCs w:val="20"/>
        </w:rPr>
      </w:pPr>
    </w:p>
    <w:p w14:paraId="6FC03667" w14:textId="4BF6D4A5" w:rsidR="004533AD" w:rsidRDefault="00000000" w:rsidP="00E46236">
      <w:pPr>
        <w:pStyle w:val="Standard"/>
        <w:pBdr>
          <w:top w:val="single" w:sz="4" w:space="1" w:color="auto"/>
          <w:left w:val="single" w:sz="4" w:space="4" w:color="auto"/>
          <w:bottom w:val="single" w:sz="4" w:space="1" w:color="auto"/>
          <w:right w:val="single" w:sz="4" w:space="4" w:color="auto"/>
        </w:pBdr>
        <w:shd w:val="clear" w:color="auto" w:fill="FFF2CC"/>
        <w:spacing w:after="120"/>
      </w:pPr>
      <w:r>
        <w:rPr>
          <w:rFonts w:ascii="Helvetica" w:hAnsi="Helvetica" w:cs="Helvetica"/>
          <w:color w:val="000000"/>
          <w:sz w:val="23"/>
          <w:szCs w:val="23"/>
        </w:rPr>
        <w:t>Prénom/Nom du conférencier</w:t>
      </w:r>
      <w:r>
        <w:rPr>
          <w:rFonts w:ascii="Helvetica" w:hAnsi="Helvetica" w:cs="Helvetica"/>
          <w:color w:val="000000"/>
        </w:rPr>
        <w:t xml:space="preserve"> </w:t>
      </w:r>
      <w:r>
        <w:rPr>
          <w:rFonts w:ascii="Helvetica" w:hAnsi="Helvetica" w:cs="Helvetica"/>
          <w:color w:val="000000"/>
          <w:sz w:val="23"/>
          <w:szCs w:val="23"/>
        </w:rPr>
        <w:t>: ………</w:t>
      </w:r>
      <w:proofErr w:type="gramStart"/>
      <w:r>
        <w:rPr>
          <w:rFonts w:ascii="Helvetica" w:hAnsi="Helvetica" w:cs="Helvetica"/>
          <w:color w:val="000000"/>
          <w:sz w:val="23"/>
          <w:szCs w:val="23"/>
        </w:rPr>
        <w:t>…….</w:t>
      </w:r>
      <w:proofErr w:type="gramEnd"/>
      <w:r>
        <w:rPr>
          <w:rFonts w:ascii="Helvetica" w:hAnsi="Helvetica" w:cs="Helvetica"/>
          <w:color w:val="000000"/>
          <w:sz w:val="23"/>
          <w:szCs w:val="23"/>
        </w:rPr>
        <w:t>…………………………………………………….</w:t>
      </w:r>
      <w:r w:rsidR="003B3AF3">
        <w:rPr>
          <w:rFonts w:ascii="Helvetica" w:hAnsi="Helvetica" w:cs="Helvetica"/>
          <w:color w:val="000000"/>
          <w:sz w:val="23"/>
          <w:szCs w:val="23"/>
        </w:rPr>
        <w:t>……….</w:t>
      </w:r>
    </w:p>
    <w:p w14:paraId="3BF403CE" w14:textId="57489143" w:rsidR="004533AD" w:rsidRDefault="00000000" w:rsidP="00E46236">
      <w:pPr>
        <w:pStyle w:val="Standard"/>
        <w:pBdr>
          <w:top w:val="single" w:sz="4" w:space="1" w:color="auto"/>
          <w:left w:val="single" w:sz="4" w:space="4" w:color="auto"/>
          <w:bottom w:val="single" w:sz="4" w:space="1" w:color="auto"/>
          <w:right w:val="single" w:sz="4" w:space="4" w:color="auto"/>
        </w:pBdr>
        <w:shd w:val="clear" w:color="auto" w:fill="FFF2CC"/>
        <w:spacing w:after="120"/>
      </w:pPr>
      <w:r>
        <w:rPr>
          <w:rFonts w:ascii="Helvetica" w:hAnsi="Helvetica" w:cs="Helvetica"/>
          <w:color w:val="000000"/>
          <w:sz w:val="23"/>
          <w:szCs w:val="23"/>
        </w:rPr>
        <w:t>Société/organisme : …………………………………………………………………………</w:t>
      </w:r>
      <w:proofErr w:type="gramStart"/>
      <w:r>
        <w:rPr>
          <w:rFonts w:ascii="Helvetica" w:hAnsi="Helvetica" w:cs="Helvetica"/>
          <w:color w:val="000000"/>
          <w:sz w:val="23"/>
          <w:szCs w:val="23"/>
        </w:rPr>
        <w:t>…….</w:t>
      </w:r>
      <w:proofErr w:type="gramEnd"/>
      <w:r w:rsidR="003B3AF3">
        <w:rPr>
          <w:rFonts w:ascii="Helvetica" w:hAnsi="Helvetica" w:cs="Helvetica"/>
          <w:color w:val="000000"/>
          <w:sz w:val="23"/>
          <w:szCs w:val="23"/>
        </w:rPr>
        <w:t>……….</w:t>
      </w:r>
    </w:p>
    <w:p w14:paraId="1B42CF61" w14:textId="15F99095" w:rsidR="004533AD" w:rsidRDefault="00000000" w:rsidP="00E46236">
      <w:pPr>
        <w:pStyle w:val="Standard"/>
        <w:pBdr>
          <w:top w:val="single" w:sz="4" w:space="1" w:color="auto"/>
          <w:left w:val="single" w:sz="4" w:space="4" w:color="auto"/>
          <w:bottom w:val="single" w:sz="4" w:space="1" w:color="auto"/>
          <w:right w:val="single" w:sz="4" w:space="4" w:color="auto"/>
        </w:pBdr>
        <w:shd w:val="clear" w:color="auto" w:fill="FFF2CC"/>
        <w:spacing w:after="120"/>
      </w:pPr>
      <w:r>
        <w:rPr>
          <w:rFonts w:ascii="Helvetica" w:hAnsi="Helvetica" w:cs="Helvetica"/>
          <w:color w:val="000000"/>
          <w:sz w:val="23"/>
          <w:szCs w:val="23"/>
        </w:rPr>
        <w:t>Fonction : ……………………………………………………………………………………</w:t>
      </w:r>
      <w:proofErr w:type="gramStart"/>
      <w:r>
        <w:rPr>
          <w:rFonts w:ascii="Helvetica" w:hAnsi="Helvetica" w:cs="Helvetica"/>
          <w:color w:val="000000"/>
          <w:sz w:val="23"/>
          <w:szCs w:val="23"/>
        </w:rPr>
        <w:t>…….</w:t>
      </w:r>
      <w:proofErr w:type="gramEnd"/>
      <w:r>
        <w:rPr>
          <w:rFonts w:ascii="Helvetica" w:hAnsi="Helvetica" w:cs="Helvetica"/>
          <w:color w:val="000000"/>
          <w:sz w:val="23"/>
          <w:szCs w:val="23"/>
        </w:rPr>
        <w:t>.</w:t>
      </w:r>
      <w:r w:rsidR="003B3AF3">
        <w:rPr>
          <w:rFonts w:ascii="Helvetica" w:hAnsi="Helvetica" w:cs="Helvetica"/>
          <w:color w:val="000000"/>
          <w:sz w:val="23"/>
          <w:szCs w:val="23"/>
        </w:rPr>
        <w:t>……….</w:t>
      </w:r>
    </w:p>
    <w:p w14:paraId="6D1A7209" w14:textId="73648E9D" w:rsidR="004533AD" w:rsidRDefault="00000000" w:rsidP="00E46236">
      <w:pPr>
        <w:pStyle w:val="Standard"/>
        <w:pBdr>
          <w:top w:val="single" w:sz="4" w:space="1" w:color="auto"/>
          <w:left w:val="single" w:sz="4" w:space="4" w:color="auto"/>
          <w:bottom w:val="single" w:sz="4" w:space="1" w:color="auto"/>
          <w:right w:val="single" w:sz="4" w:space="4" w:color="auto"/>
        </w:pBdr>
        <w:shd w:val="clear" w:color="auto" w:fill="FFF2CC"/>
        <w:spacing w:after="120"/>
        <w:rPr>
          <w:rFonts w:ascii="Helvetica" w:hAnsi="Helvetica" w:cs="Helvetica"/>
          <w:color w:val="000000"/>
          <w:sz w:val="23"/>
          <w:szCs w:val="23"/>
        </w:rPr>
      </w:pPr>
      <w:proofErr w:type="gramStart"/>
      <w:r>
        <w:rPr>
          <w:rFonts w:ascii="Helvetica" w:hAnsi="Helvetica" w:cs="Helvetica"/>
          <w:color w:val="000000"/>
          <w:sz w:val="23"/>
          <w:szCs w:val="23"/>
        </w:rPr>
        <w:t>e-mail</w:t>
      </w:r>
      <w:proofErr w:type="gramEnd"/>
      <w:r>
        <w:rPr>
          <w:rFonts w:ascii="Helvetica" w:hAnsi="Helvetica" w:cs="Helvetica"/>
          <w:color w:val="000000"/>
          <w:sz w:val="23"/>
          <w:szCs w:val="23"/>
        </w:rPr>
        <w:t xml:space="preserve"> (obligatoire) : ………….…………………….……...........</w:t>
      </w:r>
      <w:r w:rsidR="003B3AF3">
        <w:rPr>
          <w:rFonts w:ascii="Helvetica" w:hAnsi="Helvetica" w:cs="Helvetica"/>
          <w:color w:val="000000"/>
          <w:sz w:val="23"/>
          <w:szCs w:val="23"/>
        </w:rPr>
        <w:t>Tél</w:t>
      </w:r>
      <w:r w:rsidR="003B3AF3">
        <w:rPr>
          <w:rFonts w:ascii="Helvetica" w:hAnsi="Helvetica" w:cs="Helvetica" w:hint="eastAsia"/>
          <w:color w:val="000000"/>
          <w:sz w:val="23"/>
          <w:szCs w:val="23"/>
        </w:rPr>
        <w:t> </w:t>
      </w:r>
      <w:r w:rsidR="003B3AF3">
        <w:rPr>
          <w:rFonts w:ascii="Helvetica" w:hAnsi="Helvetica" w:cs="Helvetica"/>
          <w:color w:val="000000"/>
          <w:sz w:val="23"/>
          <w:szCs w:val="23"/>
        </w:rPr>
        <w:t>:..</w:t>
      </w:r>
      <w:r>
        <w:rPr>
          <w:rFonts w:ascii="Helvetica" w:hAnsi="Helvetica" w:cs="Helvetica"/>
          <w:color w:val="000000"/>
          <w:sz w:val="23"/>
          <w:szCs w:val="23"/>
        </w:rPr>
        <w:t>....................................</w:t>
      </w:r>
      <w:r w:rsidR="003B3AF3">
        <w:rPr>
          <w:rFonts w:ascii="Helvetica" w:hAnsi="Helvetica" w:cs="Helvetica"/>
          <w:color w:val="000000"/>
          <w:sz w:val="23"/>
          <w:szCs w:val="23"/>
        </w:rPr>
        <w:t>……….</w:t>
      </w:r>
    </w:p>
    <w:p w14:paraId="5C94EB85" w14:textId="7AAD1657" w:rsidR="005A53FD" w:rsidRDefault="005A53FD" w:rsidP="00E46236">
      <w:pPr>
        <w:pStyle w:val="Standard"/>
        <w:pBdr>
          <w:top w:val="single" w:sz="4" w:space="1" w:color="auto"/>
          <w:left w:val="single" w:sz="4" w:space="4" w:color="auto"/>
          <w:bottom w:val="single" w:sz="4" w:space="1" w:color="auto"/>
          <w:right w:val="single" w:sz="4" w:space="4" w:color="auto"/>
        </w:pBdr>
        <w:shd w:val="clear" w:color="auto" w:fill="FAEFD2"/>
        <w:spacing w:after="120"/>
      </w:pPr>
      <w:r>
        <w:rPr>
          <w:rFonts w:ascii="Helvetica" w:hAnsi="Helvetica" w:cs="Helvetica"/>
          <w:color w:val="000000"/>
          <w:sz w:val="23"/>
          <w:szCs w:val="23"/>
        </w:rPr>
        <w:t>Information/commentaire éventuel</w:t>
      </w:r>
      <w:r>
        <w:rPr>
          <w:rFonts w:ascii="Helvetica" w:hAnsi="Helvetica" w:cs="Helvetica" w:hint="eastAsia"/>
          <w:color w:val="000000"/>
          <w:sz w:val="23"/>
          <w:szCs w:val="23"/>
        </w:rPr>
        <w:t> </w:t>
      </w:r>
      <w:r>
        <w:rPr>
          <w:rFonts w:ascii="Helvetica" w:hAnsi="Helvetica" w:cs="Helvetica"/>
          <w:color w:val="000000"/>
          <w:sz w:val="23"/>
          <w:szCs w:val="23"/>
        </w:rPr>
        <w:t xml:space="preserve">: </w:t>
      </w:r>
    </w:p>
    <w:p w14:paraId="581C353E" w14:textId="77777777" w:rsidR="005A53FD" w:rsidRDefault="005A53FD" w:rsidP="00E46236">
      <w:pPr>
        <w:pStyle w:val="Standard"/>
        <w:pBdr>
          <w:top w:val="single" w:sz="4" w:space="1" w:color="auto"/>
          <w:left w:val="single" w:sz="4" w:space="4" w:color="auto"/>
          <w:bottom w:val="single" w:sz="4" w:space="1" w:color="auto"/>
          <w:right w:val="single" w:sz="4" w:space="4" w:color="auto"/>
        </w:pBdr>
        <w:shd w:val="clear" w:color="auto" w:fill="FAEFD2"/>
        <w:spacing w:after="120"/>
        <w:rPr>
          <w:rFonts w:ascii="Helvetica" w:hAnsi="Helvetica" w:cs="Helvetica"/>
          <w:color w:val="000000"/>
          <w:sz w:val="23"/>
          <w:szCs w:val="23"/>
        </w:rPr>
      </w:pPr>
      <w:r>
        <w:rPr>
          <w:rFonts w:ascii="Helvetica" w:hAnsi="Helvetica" w:cs="Helvetica"/>
          <w:color w:val="000000"/>
          <w:sz w:val="23"/>
          <w:szCs w:val="23"/>
        </w:rPr>
        <w:t>…………………………………………………………………………………………………………………</w:t>
      </w:r>
    </w:p>
    <w:p w14:paraId="6963CCFE" w14:textId="77777777" w:rsidR="00E46236" w:rsidRDefault="005A53FD" w:rsidP="00E46236">
      <w:pPr>
        <w:pStyle w:val="Standard"/>
        <w:pBdr>
          <w:top w:val="single" w:sz="4" w:space="1" w:color="auto"/>
          <w:left w:val="single" w:sz="4" w:space="4" w:color="auto"/>
          <w:bottom w:val="single" w:sz="4" w:space="1" w:color="auto"/>
          <w:right w:val="single" w:sz="4" w:space="4" w:color="auto"/>
        </w:pBdr>
        <w:shd w:val="clear" w:color="auto" w:fill="FAEFD2"/>
        <w:spacing w:after="120"/>
        <w:rPr>
          <w:rFonts w:ascii="Helvetica" w:hAnsi="Helvetica" w:cs="Helvetica"/>
          <w:color w:val="000000"/>
          <w:sz w:val="23"/>
          <w:szCs w:val="23"/>
        </w:rPr>
      </w:pPr>
      <w:r>
        <w:rPr>
          <w:rFonts w:ascii="Helvetica" w:hAnsi="Helvetica" w:cs="Helvetica"/>
          <w:color w:val="000000"/>
          <w:sz w:val="23"/>
          <w:szCs w:val="23"/>
        </w:rPr>
        <w:t>……………………………………………………………………………………………………….………..</w:t>
      </w:r>
    </w:p>
    <w:p w14:paraId="73A5503B" w14:textId="77777777" w:rsidR="00E46236" w:rsidRDefault="00E46236" w:rsidP="00E46236">
      <w:pPr>
        <w:pStyle w:val="Standard"/>
        <w:pBdr>
          <w:top w:val="single" w:sz="4" w:space="1" w:color="auto"/>
          <w:left w:val="single" w:sz="4" w:space="4" w:color="auto"/>
          <w:bottom w:val="single" w:sz="4" w:space="1" w:color="auto"/>
          <w:right w:val="single" w:sz="4" w:space="4" w:color="auto"/>
        </w:pBdr>
        <w:shd w:val="clear" w:color="auto" w:fill="FAEFD2"/>
        <w:spacing w:after="120"/>
        <w:rPr>
          <w:rFonts w:ascii="Helvetica" w:hAnsi="Helvetica" w:cs="Helvetica"/>
          <w:color w:val="000000"/>
          <w:sz w:val="23"/>
          <w:szCs w:val="23"/>
        </w:rPr>
      </w:pPr>
    </w:p>
    <w:p w14:paraId="4B20313E" w14:textId="4F8A8FC3" w:rsidR="004533AD" w:rsidRDefault="00E46236" w:rsidP="00E46236">
      <w:pPr>
        <w:pStyle w:val="Standard"/>
        <w:spacing w:after="120"/>
      </w:pPr>
      <w:r>
        <w:rPr>
          <w:rStyle w:val="lev"/>
          <w:color w:val="1F4E79"/>
          <w:sz w:val="28"/>
          <w:szCs w:val="28"/>
        </w:rPr>
        <w:t>2 – LES AVIS D’EXPERT(S) :</w:t>
      </w:r>
    </w:p>
    <w:p w14:paraId="2D0DF855" w14:textId="65F226DA" w:rsidR="004533AD" w:rsidRPr="008C5035" w:rsidRDefault="00000000" w:rsidP="003915FF">
      <w:pPr>
        <w:suppressAutoHyphens w:val="0"/>
        <w:autoSpaceDN/>
        <w:spacing w:before="240" w:line="276" w:lineRule="auto"/>
        <w:textAlignment w:val="auto"/>
      </w:pPr>
      <w:r w:rsidRPr="008C5035">
        <w:rPr>
          <w:b/>
          <w:bCs/>
          <w:sz w:val="24"/>
          <w:szCs w:val="24"/>
        </w:rPr>
        <w:t>AVEX 1 :</w:t>
      </w:r>
      <w:r w:rsidRPr="008C5035">
        <w:rPr>
          <w:sz w:val="24"/>
          <w:szCs w:val="24"/>
        </w:rPr>
        <w:t xml:space="preserve"> « </w:t>
      </w:r>
      <w:r w:rsidR="005E00EC" w:rsidRPr="008C5035">
        <w:t xml:space="preserve">Eaux de ruissellement issues des eaux de pluie : comment les prétraiter et pour quoi en faire ? </w:t>
      </w:r>
      <w:r w:rsidRPr="008C5035">
        <w:rPr>
          <w:i/>
          <w:iCs/>
          <w:sz w:val="24"/>
          <w:szCs w:val="24"/>
        </w:rPr>
        <w:t>»</w:t>
      </w:r>
    </w:p>
    <w:p w14:paraId="4A5183FC" w14:textId="77777777" w:rsidR="009B3106" w:rsidRDefault="00000000" w:rsidP="003915FF">
      <w:pPr>
        <w:spacing w:before="240" w:line="276" w:lineRule="auto"/>
        <w:rPr>
          <w:color w:val="650953"/>
          <w:sz w:val="24"/>
          <w:szCs w:val="24"/>
        </w:rPr>
      </w:pPr>
      <w:r w:rsidRPr="008C5035">
        <w:rPr>
          <w:b/>
          <w:bCs/>
          <w:sz w:val="24"/>
          <w:szCs w:val="24"/>
        </w:rPr>
        <w:t>AVEX 2 :</w:t>
      </w:r>
      <w:r w:rsidRPr="008C5035">
        <w:rPr>
          <w:sz w:val="24"/>
          <w:szCs w:val="24"/>
        </w:rPr>
        <w:t xml:space="preserve"> </w:t>
      </w:r>
      <w:r w:rsidRPr="008C5035">
        <w:rPr>
          <w:i/>
          <w:iCs/>
          <w:sz w:val="24"/>
          <w:szCs w:val="24"/>
        </w:rPr>
        <w:t>« </w:t>
      </w:r>
      <w:r w:rsidR="005E00EC" w:rsidRPr="008C5035">
        <w:t>Dimensionnement des débits d’eaux pluviales (calculs débits de pointe ; contenance nécessaire des ouvrages de stockage, régulation…) : seules des données complètes et de qualité sont la clé ! Voici des pistes pour les obtenir et les</w:t>
      </w:r>
      <w:r w:rsidR="00B12AE7">
        <w:t xml:space="preserve"> bien</w:t>
      </w:r>
      <w:r w:rsidR="005E00EC" w:rsidRPr="008C5035">
        <w:t xml:space="preserve"> exploiter </w:t>
      </w:r>
      <w:r w:rsidRPr="008C5035">
        <w:rPr>
          <w:i/>
          <w:iCs/>
          <w:sz w:val="24"/>
          <w:szCs w:val="24"/>
        </w:rPr>
        <w:t>»</w:t>
      </w:r>
      <w:r w:rsidR="009B3106" w:rsidRPr="009B3106">
        <w:rPr>
          <w:color w:val="650953"/>
          <w:sz w:val="24"/>
          <w:szCs w:val="24"/>
        </w:rPr>
        <w:t xml:space="preserve"> </w:t>
      </w:r>
    </w:p>
    <w:p w14:paraId="5EF9B479" w14:textId="664BBCDB" w:rsidR="00B12AE7" w:rsidRDefault="009B3106" w:rsidP="003915FF">
      <w:pPr>
        <w:spacing w:before="240" w:line="276" w:lineRule="auto"/>
        <w:rPr>
          <w:i/>
          <w:iCs/>
          <w:sz w:val="24"/>
          <w:szCs w:val="24"/>
        </w:rPr>
      </w:pPr>
      <w:r w:rsidRPr="008C5035">
        <w:rPr>
          <w:b/>
          <w:bCs/>
          <w:sz w:val="24"/>
          <w:szCs w:val="24"/>
        </w:rPr>
        <w:t xml:space="preserve">AVEX </w:t>
      </w:r>
      <w:r>
        <w:rPr>
          <w:b/>
          <w:bCs/>
          <w:sz w:val="24"/>
          <w:szCs w:val="24"/>
        </w:rPr>
        <w:t>3</w:t>
      </w:r>
      <w:r w:rsidRPr="008C5035">
        <w:rPr>
          <w:b/>
          <w:bCs/>
          <w:sz w:val="24"/>
          <w:szCs w:val="24"/>
        </w:rPr>
        <w:t> :</w:t>
      </w:r>
      <w:r w:rsidRPr="008C5035">
        <w:rPr>
          <w:sz w:val="24"/>
          <w:szCs w:val="24"/>
        </w:rPr>
        <w:t xml:space="preserve"> </w:t>
      </w:r>
      <w:r w:rsidRPr="009B3106">
        <w:rPr>
          <w:sz w:val="24"/>
          <w:szCs w:val="24"/>
        </w:rPr>
        <w:t>« Désimperméabiliser la ville : conditions de réussite, limites et responsabilités »</w:t>
      </w:r>
    </w:p>
    <w:p w14:paraId="75F02FB9" w14:textId="436AE751" w:rsidR="004533AD" w:rsidRPr="008C5035" w:rsidRDefault="00B12AE7" w:rsidP="003915FF">
      <w:pPr>
        <w:spacing w:before="240" w:line="276" w:lineRule="auto"/>
      </w:pPr>
      <w:r w:rsidRPr="003915FF">
        <w:rPr>
          <w:b/>
          <w:bCs/>
          <w:sz w:val="24"/>
          <w:szCs w:val="24"/>
        </w:rPr>
        <w:t xml:space="preserve">AVEX </w:t>
      </w:r>
      <w:r w:rsidR="009B3106">
        <w:rPr>
          <w:b/>
          <w:bCs/>
          <w:sz w:val="24"/>
          <w:szCs w:val="24"/>
        </w:rPr>
        <w:t>4</w:t>
      </w:r>
      <w:r w:rsidRPr="003915FF">
        <w:rPr>
          <w:b/>
          <w:bCs/>
          <w:sz w:val="24"/>
          <w:szCs w:val="24"/>
        </w:rPr>
        <w:t> :</w:t>
      </w:r>
      <w:r>
        <w:rPr>
          <w:i/>
          <w:iCs/>
          <w:sz w:val="24"/>
          <w:szCs w:val="24"/>
        </w:rPr>
        <w:t xml:space="preserve"> « </w:t>
      </w:r>
      <w:r w:rsidRPr="003915FF">
        <w:rPr>
          <w:sz w:val="24"/>
          <w:szCs w:val="24"/>
        </w:rPr>
        <w:t>Zones humides effectives, ripisylves</w:t>
      </w:r>
      <w:r w:rsidR="003915FF" w:rsidRPr="003915FF">
        <w:rPr>
          <w:sz w:val="24"/>
          <w:szCs w:val="24"/>
        </w:rPr>
        <w:t>/forêts alluviales</w:t>
      </w:r>
      <w:r w:rsidRPr="003915FF">
        <w:rPr>
          <w:sz w:val="24"/>
          <w:szCs w:val="24"/>
        </w:rPr>
        <w:t>, interstices et friches urbaines : comment utiliser les infrastructures naturelles existantes au service de la résilience des territoires ?</w:t>
      </w:r>
      <w:r>
        <w:rPr>
          <w:sz w:val="24"/>
          <w:szCs w:val="24"/>
        </w:rPr>
        <w:t> »</w:t>
      </w:r>
    </w:p>
    <w:p w14:paraId="7F610403" w14:textId="5283B25C" w:rsidR="004533AD" w:rsidRPr="008C5035" w:rsidRDefault="00000000" w:rsidP="003915FF">
      <w:pPr>
        <w:suppressAutoHyphens w:val="0"/>
        <w:autoSpaceDN/>
        <w:spacing w:before="240" w:line="276" w:lineRule="auto"/>
        <w:textAlignment w:val="auto"/>
      </w:pPr>
      <w:r w:rsidRPr="008C5035">
        <w:rPr>
          <w:b/>
          <w:bCs/>
          <w:sz w:val="24"/>
          <w:szCs w:val="24"/>
        </w:rPr>
        <w:t>AVEX</w:t>
      </w:r>
      <w:r w:rsidR="003915FF">
        <w:rPr>
          <w:b/>
          <w:bCs/>
          <w:sz w:val="24"/>
          <w:szCs w:val="24"/>
        </w:rPr>
        <w:t xml:space="preserve"> </w:t>
      </w:r>
      <w:r w:rsidR="009B3106">
        <w:rPr>
          <w:b/>
          <w:bCs/>
          <w:sz w:val="24"/>
          <w:szCs w:val="24"/>
        </w:rPr>
        <w:t>5</w:t>
      </w:r>
      <w:r w:rsidRPr="008C5035">
        <w:rPr>
          <w:b/>
          <w:bCs/>
          <w:sz w:val="24"/>
          <w:szCs w:val="24"/>
        </w:rPr>
        <w:t> :</w:t>
      </w:r>
      <w:r w:rsidRPr="008C5035">
        <w:rPr>
          <w:sz w:val="24"/>
          <w:szCs w:val="24"/>
        </w:rPr>
        <w:t xml:space="preserve"> </w:t>
      </w:r>
      <w:r w:rsidRPr="008C5035">
        <w:rPr>
          <w:i/>
          <w:iCs/>
          <w:sz w:val="24"/>
          <w:szCs w:val="24"/>
        </w:rPr>
        <w:t>« </w:t>
      </w:r>
      <w:r w:rsidR="005E00EC" w:rsidRPr="000F3DF0">
        <w:rPr>
          <w:sz w:val="24"/>
          <w:szCs w:val="24"/>
        </w:rPr>
        <w:t xml:space="preserve">Utilisation des eaux non-conventionnelles : aux municipalités de montrer le bon exemple avec la multiplication des cas d’usage ! En voici un florilège </w:t>
      </w:r>
      <w:r w:rsidRPr="000F3DF0">
        <w:rPr>
          <w:sz w:val="24"/>
          <w:szCs w:val="24"/>
        </w:rPr>
        <w:t>»</w:t>
      </w:r>
    </w:p>
    <w:p w14:paraId="0C6C6296" w14:textId="3831873F" w:rsidR="004533AD" w:rsidRPr="008C5035" w:rsidRDefault="00000000" w:rsidP="003915FF">
      <w:pPr>
        <w:suppressAutoHyphens w:val="0"/>
        <w:autoSpaceDN/>
        <w:spacing w:before="240" w:line="276" w:lineRule="auto"/>
        <w:textAlignment w:val="auto"/>
      </w:pPr>
      <w:r w:rsidRPr="008C5035">
        <w:rPr>
          <w:b/>
          <w:bCs/>
          <w:sz w:val="24"/>
          <w:szCs w:val="24"/>
        </w:rPr>
        <w:t xml:space="preserve">AVEX </w:t>
      </w:r>
      <w:r w:rsidR="009B3106">
        <w:rPr>
          <w:b/>
          <w:bCs/>
          <w:sz w:val="24"/>
          <w:szCs w:val="24"/>
        </w:rPr>
        <w:t>6</w:t>
      </w:r>
      <w:r w:rsidRPr="008C5035">
        <w:rPr>
          <w:b/>
          <w:bCs/>
          <w:sz w:val="24"/>
          <w:szCs w:val="24"/>
        </w:rPr>
        <w:t> :</w:t>
      </w:r>
      <w:r w:rsidRPr="008C5035">
        <w:rPr>
          <w:sz w:val="24"/>
          <w:szCs w:val="24"/>
        </w:rPr>
        <w:t xml:space="preserve"> </w:t>
      </w:r>
      <w:r w:rsidRPr="008C5035">
        <w:rPr>
          <w:i/>
          <w:iCs/>
          <w:sz w:val="24"/>
          <w:szCs w:val="24"/>
        </w:rPr>
        <w:t>« </w:t>
      </w:r>
      <w:r w:rsidR="005E00EC" w:rsidRPr="000F3DF0">
        <w:rPr>
          <w:sz w:val="24"/>
          <w:szCs w:val="24"/>
        </w:rPr>
        <w:t xml:space="preserve">Cinq solutions technologiques avancées pour détecter, localiser et réparer les fuites des réseaux d’eau et ainsi faire face au vieillissement des </w:t>
      </w:r>
      <w:r w:rsidR="000C6825" w:rsidRPr="000F3DF0">
        <w:rPr>
          <w:sz w:val="24"/>
          <w:szCs w:val="24"/>
        </w:rPr>
        <w:t>infrastructures »</w:t>
      </w:r>
    </w:p>
    <w:p w14:paraId="142B5A7C" w14:textId="2A91E952" w:rsidR="004533AD" w:rsidRPr="008C5035" w:rsidRDefault="00000000" w:rsidP="003915FF">
      <w:pPr>
        <w:suppressAutoHyphens w:val="0"/>
        <w:autoSpaceDN/>
        <w:spacing w:before="240" w:line="276" w:lineRule="auto"/>
        <w:textAlignment w:val="auto"/>
      </w:pPr>
      <w:r w:rsidRPr="008C5035">
        <w:rPr>
          <w:b/>
          <w:bCs/>
          <w:sz w:val="24"/>
          <w:szCs w:val="24"/>
        </w:rPr>
        <w:t xml:space="preserve">AVEX </w:t>
      </w:r>
      <w:r w:rsidR="009B3106">
        <w:rPr>
          <w:b/>
          <w:bCs/>
          <w:sz w:val="24"/>
          <w:szCs w:val="24"/>
        </w:rPr>
        <w:t>7</w:t>
      </w:r>
      <w:r w:rsidRPr="008C5035">
        <w:rPr>
          <w:b/>
          <w:bCs/>
          <w:sz w:val="24"/>
          <w:szCs w:val="24"/>
        </w:rPr>
        <w:t> :</w:t>
      </w:r>
      <w:r w:rsidRPr="008C5035">
        <w:rPr>
          <w:sz w:val="24"/>
          <w:szCs w:val="24"/>
        </w:rPr>
        <w:t xml:space="preserve"> «</w:t>
      </w:r>
      <w:r w:rsidRPr="008C5035">
        <w:rPr>
          <w:i/>
          <w:iCs/>
          <w:sz w:val="24"/>
          <w:szCs w:val="24"/>
        </w:rPr>
        <w:t> </w:t>
      </w:r>
      <w:r w:rsidR="005E00EC" w:rsidRPr="000F3DF0">
        <w:rPr>
          <w:sz w:val="24"/>
          <w:szCs w:val="24"/>
        </w:rPr>
        <w:t>Maintenance prédictive, entretien préventif des équipements et ouvrages (digues, châteaux d’eau, écluses…) : tout ce que les IoT apportent à ces usages</w:t>
      </w:r>
      <w:r w:rsidR="005E00EC" w:rsidRPr="008C5035">
        <w:t xml:space="preserve"> </w:t>
      </w:r>
      <w:r w:rsidRPr="008C5035">
        <w:rPr>
          <w:i/>
          <w:iCs/>
          <w:sz w:val="24"/>
          <w:szCs w:val="24"/>
        </w:rPr>
        <w:t>»</w:t>
      </w:r>
    </w:p>
    <w:p w14:paraId="166AA6B6" w14:textId="289DD63A" w:rsidR="004533AD" w:rsidRPr="008C5035" w:rsidRDefault="00000000" w:rsidP="003915FF">
      <w:pPr>
        <w:suppressAutoHyphens w:val="0"/>
        <w:autoSpaceDN/>
        <w:spacing w:before="240" w:line="276" w:lineRule="auto"/>
        <w:textAlignment w:val="auto"/>
      </w:pPr>
      <w:r w:rsidRPr="008C5035">
        <w:rPr>
          <w:b/>
          <w:bCs/>
          <w:sz w:val="24"/>
          <w:szCs w:val="24"/>
        </w:rPr>
        <w:t xml:space="preserve">AVEX </w:t>
      </w:r>
      <w:r w:rsidR="009B3106">
        <w:rPr>
          <w:b/>
          <w:bCs/>
          <w:sz w:val="24"/>
          <w:szCs w:val="24"/>
        </w:rPr>
        <w:t>8</w:t>
      </w:r>
      <w:r w:rsidRPr="008C5035">
        <w:rPr>
          <w:b/>
          <w:bCs/>
          <w:sz w:val="24"/>
          <w:szCs w:val="24"/>
        </w:rPr>
        <w:t> :</w:t>
      </w:r>
      <w:r w:rsidRPr="008C5035">
        <w:rPr>
          <w:sz w:val="24"/>
          <w:szCs w:val="24"/>
        </w:rPr>
        <w:t xml:space="preserve"> </w:t>
      </w:r>
      <w:r w:rsidRPr="008C5035">
        <w:rPr>
          <w:i/>
          <w:iCs/>
          <w:sz w:val="24"/>
          <w:szCs w:val="24"/>
        </w:rPr>
        <w:t>« </w:t>
      </w:r>
      <w:r w:rsidR="005E00EC" w:rsidRPr="000F3DF0">
        <w:rPr>
          <w:sz w:val="24"/>
          <w:szCs w:val="24"/>
        </w:rPr>
        <w:t xml:space="preserve">Anticipation/compréhension/calibration des besoins en eaux de la ville (activités générales, périodicité, tourisme, piscines, arrosage…) : récupérer, nettoyer, valoriser et exploiter toutes les données utiles à une IA d’aide à la décision </w:t>
      </w:r>
      <w:r w:rsidRPr="000F3DF0">
        <w:rPr>
          <w:sz w:val="24"/>
          <w:szCs w:val="24"/>
        </w:rPr>
        <w:t>»</w:t>
      </w:r>
    </w:p>
    <w:p w14:paraId="176809B7" w14:textId="3561F2BF" w:rsidR="004533AD" w:rsidRPr="008C5035" w:rsidRDefault="00000000" w:rsidP="003915FF">
      <w:pPr>
        <w:suppressAutoHyphens w:val="0"/>
        <w:autoSpaceDN/>
        <w:spacing w:before="240" w:line="276" w:lineRule="auto"/>
        <w:textAlignment w:val="auto"/>
      </w:pPr>
      <w:r w:rsidRPr="008C5035">
        <w:rPr>
          <w:b/>
          <w:bCs/>
          <w:sz w:val="24"/>
          <w:szCs w:val="24"/>
        </w:rPr>
        <w:t xml:space="preserve">AVEX </w:t>
      </w:r>
      <w:r w:rsidR="009B3106">
        <w:rPr>
          <w:b/>
          <w:bCs/>
          <w:sz w:val="24"/>
          <w:szCs w:val="24"/>
        </w:rPr>
        <w:t>9</w:t>
      </w:r>
      <w:r w:rsidRPr="008C5035">
        <w:rPr>
          <w:b/>
          <w:bCs/>
          <w:sz w:val="24"/>
          <w:szCs w:val="24"/>
        </w:rPr>
        <w:t xml:space="preserve"> :</w:t>
      </w:r>
      <w:r w:rsidRPr="008C5035">
        <w:rPr>
          <w:sz w:val="24"/>
          <w:szCs w:val="24"/>
        </w:rPr>
        <w:t xml:space="preserve"> « </w:t>
      </w:r>
      <w:r w:rsidR="005E00EC" w:rsidRPr="000F3DF0">
        <w:rPr>
          <w:sz w:val="24"/>
          <w:szCs w:val="24"/>
        </w:rPr>
        <w:t xml:space="preserve">Smart </w:t>
      </w:r>
      <w:proofErr w:type="spellStart"/>
      <w:r w:rsidR="005E00EC" w:rsidRPr="000F3DF0">
        <w:rPr>
          <w:sz w:val="24"/>
          <w:szCs w:val="24"/>
        </w:rPr>
        <w:t>metering</w:t>
      </w:r>
      <w:proofErr w:type="spellEnd"/>
      <w:r w:rsidR="005E00EC" w:rsidRPr="000F3DF0">
        <w:rPr>
          <w:sz w:val="24"/>
          <w:szCs w:val="24"/>
        </w:rPr>
        <w:t xml:space="preserve"> : quelles informations minimales extraire, pour quels usages et au bénéfice de qui ? </w:t>
      </w:r>
      <w:r w:rsidRPr="008C5035">
        <w:rPr>
          <w:sz w:val="24"/>
          <w:szCs w:val="24"/>
        </w:rPr>
        <w:t>»</w:t>
      </w:r>
    </w:p>
    <w:p w14:paraId="52AD4872" w14:textId="3D278E74" w:rsidR="004533AD" w:rsidRPr="008C5035" w:rsidRDefault="00000000" w:rsidP="003915FF">
      <w:pPr>
        <w:suppressAutoHyphens w:val="0"/>
        <w:autoSpaceDN/>
        <w:spacing w:before="240" w:line="276" w:lineRule="auto"/>
        <w:textAlignment w:val="auto"/>
      </w:pPr>
      <w:r w:rsidRPr="008C5035">
        <w:rPr>
          <w:b/>
          <w:bCs/>
          <w:sz w:val="24"/>
          <w:szCs w:val="24"/>
        </w:rPr>
        <w:t xml:space="preserve">AVEX </w:t>
      </w:r>
      <w:r w:rsidR="009B3106">
        <w:rPr>
          <w:b/>
          <w:bCs/>
          <w:sz w:val="24"/>
          <w:szCs w:val="24"/>
        </w:rPr>
        <w:t>10</w:t>
      </w:r>
      <w:r w:rsidRPr="008C5035">
        <w:rPr>
          <w:b/>
          <w:bCs/>
          <w:sz w:val="24"/>
          <w:szCs w:val="24"/>
        </w:rPr>
        <w:t xml:space="preserve"> :</w:t>
      </w:r>
      <w:r w:rsidRPr="008C5035">
        <w:rPr>
          <w:sz w:val="24"/>
          <w:szCs w:val="24"/>
        </w:rPr>
        <w:t xml:space="preserve"> </w:t>
      </w:r>
      <w:r w:rsidRPr="000F3DF0">
        <w:rPr>
          <w:sz w:val="24"/>
          <w:szCs w:val="24"/>
        </w:rPr>
        <w:t>« </w:t>
      </w:r>
      <w:r w:rsidR="005E00EC" w:rsidRPr="000F3DF0">
        <w:rPr>
          <w:sz w:val="24"/>
          <w:szCs w:val="24"/>
        </w:rPr>
        <w:t xml:space="preserve">Absorption (charbon actif), procédés membranaires dont osmose inverse basse pression, ou… abandon pur et simple de la ressource en eau. Technologies, surcoûts et tactique face à la présence de polluants industriels ou agricoles : comment ne pas baisser les bras </w:t>
      </w:r>
      <w:r w:rsidRPr="000F3DF0">
        <w:rPr>
          <w:sz w:val="24"/>
          <w:szCs w:val="24"/>
        </w:rPr>
        <w:t>»</w:t>
      </w:r>
    </w:p>
    <w:p w14:paraId="15A8677A" w14:textId="6975F402" w:rsidR="009B3106" w:rsidRDefault="009B3106" w:rsidP="003915FF">
      <w:pPr>
        <w:suppressAutoHyphens w:val="0"/>
        <w:autoSpaceDN/>
        <w:spacing w:before="240" w:line="276" w:lineRule="auto"/>
        <w:textAlignment w:val="auto"/>
        <w:rPr>
          <w:sz w:val="24"/>
          <w:szCs w:val="24"/>
        </w:rPr>
      </w:pPr>
      <w:r w:rsidRPr="008C5035">
        <w:rPr>
          <w:b/>
          <w:bCs/>
          <w:sz w:val="24"/>
          <w:szCs w:val="24"/>
        </w:rPr>
        <w:t xml:space="preserve">AVEX </w:t>
      </w:r>
      <w:r>
        <w:rPr>
          <w:b/>
          <w:bCs/>
          <w:sz w:val="24"/>
          <w:szCs w:val="24"/>
        </w:rPr>
        <w:t>11</w:t>
      </w:r>
      <w:r w:rsidRPr="008C5035">
        <w:rPr>
          <w:sz w:val="24"/>
          <w:szCs w:val="24"/>
        </w:rPr>
        <w:t xml:space="preserve"> </w:t>
      </w:r>
      <w:r w:rsidRPr="000F3DF0">
        <w:rPr>
          <w:sz w:val="24"/>
          <w:szCs w:val="24"/>
        </w:rPr>
        <w:t>« Quid</w:t>
      </w:r>
      <w:r w:rsidRPr="00575786">
        <w:rPr>
          <w:sz w:val="24"/>
          <w:szCs w:val="24"/>
        </w:rPr>
        <w:t xml:space="preserve"> d’une règlementation européenne sur les microplastiques (2027 ?) : peut-on l’anticiper et comment ? »</w:t>
      </w:r>
    </w:p>
    <w:p w14:paraId="754A19EE" w14:textId="567552FC" w:rsidR="004533AD" w:rsidRPr="008C5035" w:rsidRDefault="00000000" w:rsidP="003915FF">
      <w:pPr>
        <w:suppressAutoHyphens w:val="0"/>
        <w:autoSpaceDN/>
        <w:spacing w:before="240" w:line="276" w:lineRule="auto"/>
        <w:textAlignment w:val="auto"/>
      </w:pPr>
      <w:r w:rsidRPr="008C5035">
        <w:rPr>
          <w:b/>
          <w:bCs/>
          <w:sz w:val="24"/>
          <w:szCs w:val="24"/>
        </w:rPr>
        <w:t xml:space="preserve">AVEX </w:t>
      </w:r>
      <w:r w:rsidR="003915FF">
        <w:rPr>
          <w:b/>
          <w:bCs/>
          <w:sz w:val="24"/>
          <w:szCs w:val="24"/>
        </w:rPr>
        <w:t>1</w:t>
      </w:r>
      <w:r w:rsidR="009B3106">
        <w:rPr>
          <w:b/>
          <w:bCs/>
          <w:sz w:val="24"/>
          <w:szCs w:val="24"/>
        </w:rPr>
        <w:t>2</w:t>
      </w:r>
      <w:r w:rsidRPr="008C5035">
        <w:rPr>
          <w:sz w:val="24"/>
          <w:szCs w:val="24"/>
        </w:rPr>
        <w:t xml:space="preserve"> : </w:t>
      </w:r>
      <w:r w:rsidRPr="000F3DF0">
        <w:rPr>
          <w:sz w:val="24"/>
          <w:szCs w:val="24"/>
        </w:rPr>
        <w:t>« </w:t>
      </w:r>
      <w:r w:rsidR="005E00EC" w:rsidRPr="000F3DF0">
        <w:rPr>
          <w:sz w:val="24"/>
          <w:szCs w:val="24"/>
        </w:rPr>
        <w:t xml:space="preserve">Et si était créée une filière REP (Responsabilité Elargie du Producteur) dédiée à l’eau ? Que risquerait-il de se passer ? </w:t>
      </w:r>
      <w:r w:rsidRPr="000F3DF0">
        <w:rPr>
          <w:sz w:val="24"/>
          <w:szCs w:val="24"/>
        </w:rPr>
        <w:t>»</w:t>
      </w:r>
    </w:p>
    <w:p w14:paraId="279E8F56" w14:textId="31622560" w:rsidR="004533AD" w:rsidRDefault="00000000" w:rsidP="003915FF">
      <w:pPr>
        <w:suppressAutoHyphens w:val="0"/>
        <w:autoSpaceDN/>
        <w:spacing w:before="240" w:line="276" w:lineRule="auto"/>
        <w:textAlignment w:val="auto"/>
        <w:rPr>
          <w:i/>
          <w:iCs/>
          <w:sz w:val="24"/>
          <w:szCs w:val="24"/>
        </w:rPr>
      </w:pPr>
      <w:r w:rsidRPr="008C5035">
        <w:rPr>
          <w:b/>
          <w:bCs/>
          <w:sz w:val="24"/>
          <w:szCs w:val="24"/>
        </w:rPr>
        <w:t>AVEX 1</w:t>
      </w:r>
      <w:r w:rsidR="009B3106">
        <w:rPr>
          <w:b/>
          <w:bCs/>
          <w:sz w:val="24"/>
          <w:szCs w:val="24"/>
        </w:rPr>
        <w:t>3</w:t>
      </w:r>
      <w:r w:rsidRPr="008C5035">
        <w:rPr>
          <w:b/>
          <w:bCs/>
          <w:sz w:val="24"/>
          <w:szCs w:val="24"/>
        </w:rPr>
        <w:t xml:space="preserve"> :</w:t>
      </w:r>
      <w:r w:rsidRPr="008C5035">
        <w:rPr>
          <w:sz w:val="24"/>
          <w:szCs w:val="24"/>
        </w:rPr>
        <w:t xml:space="preserve"> </w:t>
      </w:r>
      <w:r w:rsidRPr="000F3DF0">
        <w:rPr>
          <w:sz w:val="24"/>
          <w:szCs w:val="24"/>
        </w:rPr>
        <w:t>« </w:t>
      </w:r>
      <w:r w:rsidR="005E00EC" w:rsidRPr="000F3DF0">
        <w:rPr>
          <w:sz w:val="24"/>
          <w:szCs w:val="24"/>
        </w:rPr>
        <w:t>Production d’énergies renouvelables pour les stations d’épuration par méthanisation des boues + mix ENR : recette efficace et rentable pour tous ?</w:t>
      </w:r>
      <w:r w:rsidR="00E46236" w:rsidRPr="000F3DF0">
        <w:rPr>
          <w:sz w:val="24"/>
          <w:szCs w:val="24"/>
        </w:rPr>
        <w:t xml:space="preserve"> </w:t>
      </w:r>
      <w:r w:rsidRPr="000F3DF0">
        <w:rPr>
          <w:sz w:val="24"/>
          <w:szCs w:val="24"/>
        </w:rPr>
        <w:t>»</w:t>
      </w:r>
    </w:p>
    <w:p w14:paraId="350F57A6" w14:textId="51D43F80" w:rsidR="00BF759C" w:rsidRDefault="00BF759C" w:rsidP="003915FF">
      <w:pPr>
        <w:suppressAutoHyphens w:val="0"/>
        <w:autoSpaceDN/>
        <w:spacing w:before="240" w:line="276" w:lineRule="auto"/>
        <w:textAlignment w:val="auto"/>
        <w:rPr>
          <w:color w:val="650953"/>
        </w:rPr>
      </w:pPr>
      <w:r w:rsidRPr="008C5035">
        <w:rPr>
          <w:b/>
          <w:bCs/>
          <w:sz w:val="24"/>
          <w:szCs w:val="24"/>
        </w:rPr>
        <w:t>AVEX 1</w:t>
      </w:r>
      <w:r w:rsidR="009B3106">
        <w:rPr>
          <w:b/>
          <w:bCs/>
          <w:sz w:val="24"/>
          <w:szCs w:val="24"/>
        </w:rPr>
        <w:t>4</w:t>
      </w:r>
      <w:r w:rsidRPr="008C5035">
        <w:rPr>
          <w:b/>
          <w:bCs/>
          <w:sz w:val="24"/>
          <w:szCs w:val="24"/>
        </w:rPr>
        <w:t xml:space="preserve"> :</w:t>
      </w:r>
      <w:r w:rsidRPr="008C5035">
        <w:rPr>
          <w:sz w:val="24"/>
          <w:szCs w:val="24"/>
        </w:rPr>
        <w:t xml:space="preserve"> </w:t>
      </w:r>
      <w:r w:rsidRPr="000F3DF0">
        <w:rPr>
          <w:sz w:val="24"/>
          <w:szCs w:val="24"/>
        </w:rPr>
        <w:t>« L’industrie à l’heure du manque d’eau : exemples de coordination innovante à l’échelle d’un territoire »</w:t>
      </w:r>
    </w:p>
    <w:p w14:paraId="36B95D80" w14:textId="77777777" w:rsidR="00BF759C" w:rsidRPr="008C5035" w:rsidRDefault="00BF759C" w:rsidP="003915FF">
      <w:pPr>
        <w:suppressAutoHyphens w:val="0"/>
        <w:autoSpaceDN/>
        <w:spacing w:before="240" w:line="276" w:lineRule="auto"/>
        <w:textAlignment w:val="auto"/>
      </w:pPr>
    </w:p>
    <w:p w14:paraId="200A9881" w14:textId="77777777" w:rsidR="004533AD" w:rsidRDefault="00000000" w:rsidP="00695032">
      <w:pPr>
        <w:pStyle w:val="Standard"/>
        <w:spacing w:after="0" w:line="360" w:lineRule="auto"/>
        <w:jc w:val="both"/>
      </w:pPr>
      <w:r>
        <w:rPr>
          <w:rFonts w:ascii="Arial" w:eastAsia="Arial" w:hAnsi="Arial" w:cs="Arial" w:hint="eastAsia"/>
          <w:b/>
          <w:i/>
          <w:color w:val="000000"/>
          <w:sz w:val="32"/>
          <w:szCs w:val="32"/>
          <w:shd w:val="clear" w:color="auto" w:fill="00FF00"/>
        </w:rPr>
        <w:t>􀀀</w:t>
      </w:r>
      <w:r>
        <w:rPr>
          <w:rFonts w:ascii="Arial" w:hAnsi="Arial" w:cs="Arial"/>
          <w:b/>
          <w:i/>
          <w:color w:val="000000"/>
          <w:sz w:val="20"/>
          <w:szCs w:val="20"/>
        </w:rPr>
        <w:t xml:space="preserve"> </w:t>
      </w:r>
      <w:r>
        <w:rPr>
          <w:rFonts w:ascii="Arial" w:hAnsi="Arial" w:cs="Arial"/>
          <w:b/>
          <w:i/>
          <w:color w:val="000000"/>
          <w:sz w:val="18"/>
          <w:szCs w:val="20"/>
        </w:rPr>
        <w:t xml:space="preserve">OUI, </w:t>
      </w:r>
      <w:r w:rsidRPr="000F3DF0">
        <w:rPr>
          <w:rFonts w:ascii="Arial" w:hAnsi="Arial" w:cs="Arial"/>
          <w:b/>
          <w:iCs/>
          <w:color w:val="000000"/>
          <w:sz w:val="20"/>
        </w:rPr>
        <w:t xml:space="preserve">nous souhaiterions participer à l’avis d’expert(s) suivant : </w:t>
      </w:r>
      <w:r w:rsidRPr="000F3DF0">
        <w:rPr>
          <w:rFonts w:ascii="Arial" w:hAnsi="Arial" w:cs="Arial"/>
          <w:bCs/>
          <w:i/>
          <w:szCs w:val="24"/>
        </w:rPr>
        <w:t xml:space="preserve">(reportez ici le, ou les numéros – exemples : AVEX 1, AVEX </w:t>
      </w:r>
      <w:proofErr w:type="gramStart"/>
      <w:r w:rsidRPr="000F3DF0">
        <w:rPr>
          <w:rFonts w:ascii="Arial" w:hAnsi="Arial" w:cs="Arial"/>
          <w:bCs/>
          <w:i/>
          <w:szCs w:val="24"/>
        </w:rPr>
        <w:t>7,…</w:t>
      </w:r>
      <w:proofErr w:type="gramEnd"/>
      <w:r w:rsidRPr="000F3DF0">
        <w:rPr>
          <w:rFonts w:ascii="Arial" w:hAnsi="Arial" w:cs="Arial"/>
          <w:bCs/>
          <w:i/>
          <w:szCs w:val="24"/>
        </w:rPr>
        <w:t>) :</w:t>
      </w:r>
      <w:r w:rsidRPr="000F3DF0">
        <w:rPr>
          <w:rFonts w:ascii="Arial" w:hAnsi="Arial" w:cs="Arial"/>
          <w:b/>
          <w:i/>
          <w:szCs w:val="24"/>
        </w:rPr>
        <w:t xml:space="preserve"> ..............................................................................................................</w:t>
      </w:r>
    </w:p>
    <w:p w14:paraId="51894AE7" w14:textId="77777777" w:rsidR="004533AD" w:rsidRDefault="004533AD" w:rsidP="00515F25">
      <w:pPr>
        <w:pStyle w:val="Standard"/>
        <w:pBdr>
          <w:top w:val="single" w:sz="4" w:space="1" w:color="auto"/>
          <w:left w:val="single" w:sz="4" w:space="4" w:color="auto"/>
          <w:bottom w:val="single" w:sz="4" w:space="1" w:color="auto"/>
          <w:right w:val="single" w:sz="4" w:space="4" w:color="auto"/>
        </w:pBdr>
        <w:shd w:val="clear" w:color="auto" w:fill="E2EFD9"/>
        <w:jc w:val="both"/>
        <w:rPr>
          <w:rFonts w:ascii="Arial" w:hAnsi="Arial" w:cs="Arial"/>
          <w:b/>
          <w:i/>
          <w:color w:val="000000"/>
          <w:sz w:val="20"/>
          <w:szCs w:val="20"/>
        </w:rPr>
      </w:pPr>
    </w:p>
    <w:p w14:paraId="1B0B690C" w14:textId="73C00BED" w:rsidR="004533AD" w:rsidRDefault="00000000" w:rsidP="00515F25">
      <w:pPr>
        <w:pStyle w:val="Standard"/>
        <w:pBdr>
          <w:top w:val="single" w:sz="4" w:space="1" w:color="auto"/>
          <w:left w:val="single" w:sz="4" w:space="4" w:color="auto"/>
          <w:bottom w:val="single" w:sz="4" w:space="1" w:color="auto"/>
          <w:right w:val="single" w:sz="4" w:space="4" w:color="auto"/>
        </w:pBdr>
        <w:shd w:val="clear" w:color="auto" w:fill="E2EFD9"/>
        <w:spacing w:after="120"/>
      </w:pPr>
      <w:r>
        <w:rPr>
          <w:rFonts w:ascii="Helvetica" w:hAnsi="Helvetica" w:cs="Helvetica"/>
          <w:color w:val="000000"/>
          <w:sz w:val="23"/>
          <w:szCs w:val="23"/>
        </w:rPr>
        <w:t>Prénom/Nom du conférencier</w:t>
      </w:r>
      <w:r>
        <w:rPr>
          <w:rFonts w:ascii="Helvetica" w:hAnsi="Helvetica" w:cs="Helvetica"/>
          <w:color w:val="000000"/>
        </w:rPr>
        <w:t xml:space="preserve"> </w:t>
      </w:r>
      <w:r>
        <w:rPr>
          <w:rFonts w:ascii="Helvetica" w:hAnsi="Helvetica" w:cs="Helvetica"/>
          <w:color w:val="000000"/>
          <w:sz w:val="23"/>
          <w:szCs w:val="23"/>
        </w:rPr>
        <w:t>: ………</w:t>
      </w:r>
      <w:proofErr w:type="gramStart"/>
      <w:r>
        <w:rPr>
          <w:rFonts w:ascii="Helvetica" w:hAnsi="Helvetica" w:cs="Helvetica"/>
          <w:color w:val="000000"/>
          <w:sz w:val="23"/>
          <w:szCs w:val="23"/>
        </w:rPr>
        <w:t>…….</w:t>
      </w:r>
      <w:proofErr w:type="gramEnd"/>
      <w:r>
        <w:rPr>
          <w:rFonts w:ascii="Helvetica" w:hAnsi="Helvetica" w:cs="Helvetica"/>
          <w:color w:val="000000"/>
          <w:sz w:val="23"/>
          <w:szCs w:val="23"/>
        </w:rPr>
        <w:t>…………………………………………………….</w:t>
      </w:r>
      <w:r w:rsidR="003B3AF3">
        <w:rPr>
          <w:rFonts w:ascii="Helvetica" w:hAnsi="Helvetica" w:cs="Helvetica"/>
          <w:color w:val="000000"/>
          <w:sz w:val="23"/>
          <w:szCs w:val="23"/>
        </w:rPr>
        <w:t>……….</w:t>
      </w:r>
    </w:p>
    <w:p w14:paraId="1FC99EC5" w14:textId="29967CB5" w:rsidR="004533AD" w:rsidRDefault="00000000" w:rsidP="00515F25">
      <w:pPr>
        <w:pStyle w:val="Standard"/>
        <w:pBdr>
          <w:top w:val="single" w:sz="4" w:space="1" w:color="auto"/>
          <w:left w:val="single" w:sz="4" w:space="4" w:color="auto"/>
          <w:bottom w:val="single" w:sz="4" w:space="1" w:color="auto"/>
          <w:right w:val="single" w:sz="4" w:space="4" w:color="auto"/>
        </w:pBdr>
        <w:shd w:val="clear" w:color="auto" w:fill="E2EFD9"/>
        <w:spacing w:after="120"/>
      </w:pPr>
      <w:r>
        <w:rPr>
          <w:rFonts w:ascii="Helvetica" w:hAnsi="Helvetica" w:cs="Helvetica"/>
          <w:color w:val="000000"/>
          <w:sz w:val="23"/>
          <w:szCs w:val="23"/>
        </w:rPr>
        <w:t>Société/organisme : …………………………………………………………………………</w:t>
      </w:r>
      <w:proofErr w:type="gramStart"/>
      <w:r>
        <w:rPr>
          <w:rFonts w:ascii="Helvetica" w:hAnsi="Helvetica" w:cs="Helvetica"/>
          <w:color w:val="000000"/>
          <w:sz w:val="23"/>
          <w:szCs w:val="23"/>
        </w:rPr>
        <w:t>…….</w:t>
      </w:r>
      <w:proofErr w:type="gramEnd"/>
      <w:r w:rsidR="003B3AF3">
        <w:rPr>
          <w:rFonts w:ascii="Helvetica" w:hAnsi="Helvetica" w:cs="Helvetica"/>
          <w:color w:val="000000"/>
          <w:sz w:val="23"/>
          <w:szCs w:val="23"/>
        </w:rPr>
        <w:t>……….</w:t>
      </w:r>
    </w:p>
    <w:p w14:paraId="14DCA1E4" w14:textId="0D3AFE1B" w:rsidR="004533AD" w:rsidRDefault="00000000" w:rsidP="00515F25">
      <w:pPr>
        <w:pStyle w:val="Standard"/>
        <w:pBdr>
          <w:top w:val="single" w:sz="4" w:space="1" w:color="auto"/>
          <w:left w:val="single" w:sz="4" w:space="4" w:color="auto"/>
          <w:bottom w:val="single" w:sz="4" w:space="1" w:color="auto"/>
          <w:right w:val="single" w:sz="4" w:space="4" w:color="auto"/>
        </w:pBdr>
        <w:shd w:val="clear" w:color="auto" w:fill="E2EFD9"/>
        <w:spacing w:after="120"/>
      </w:pPr>
      <w:r>
        <w:rPr>
          <w:rFonts w:ascii="Helvetica" w:hAnsi="Helvetica" w:cs="Helvetica"/>
          <w:color w:val="000000"/>
          <w:sz w:val="23"/>
          <w:szCs w:val="23"/>
        </w:rPr>
        <w:t>Fonction : ……………………………………………………………………………………</w:t>
      </w:r>
      <w:proofErr w:type="gramStart"/>
      <w:r>
        <w:rPr>
          <w:rFonts w:ascii="Helvetica" w:hAnsi="Helvetica" w:cs="Helvetica"/>
          <w:color w:val="000000"/>
          <w:sz w:val="23"/>
          <w:szCs w:val="23"/>
        </w:rPr>
        <w:t>…….</w:t>
      </w:r>
      <w:proofErr w:type="gramEnd"/>
      <w:r>
        <w:rPr>
          <w:rFonts w:ascii="Helvetica" w:hAnsi="Helvetica" w:cs="Helvetica"/>
          <w:color w:val="000000"/>
          <w:sz w:val="23"/>
          <w:szCs w:val="23"/>
        </w:rPr>
        <w:t>.</w:t>
      </w:r>
      <w:r w:rsidR="003B3AF3">
        <w:rPr>
          <w:rFonts w:ascii="Helvetica" w:hAnsi="Helvetica" w:cs="Helvetica"/>
          <w:color w:val="000000"/>
          <w:sz w:val="23"/>
          <w:szCs w:val="23"/>
        </w:rPr>
        <w:t>……….</w:t>
      </w:r>
    </w:p>
    <w:p w14:paraId="36AA002F" w14:textId="77777777" w:rsidR="00515F25" w:rsidRDefault="00000000" w:rsidP="00515F25">
      <w:pPr>
        <w:pStyle w:val="Standard"/>
        <w:pBdr>
          <w:top w:val="single" w:sz="4" w:space="1" w:color="auto"/>
          <w:left w:val="single" w:sz="4" w:space="4" w:color="auto"/>
          <w:bottom w:val="single" w:sz="4" w:space="1" w:color="auto"/>
          <w:right w:val="single" w:sz="4" w:space="4" w:color="auto"/>
        </w:pBdr>
        <w:shd w:val="clear" w:color="auto" w:fill="E2EFD9"/>
        <w:spacing w:after="120"/>
        <w:rPr>
          <w:rFonts w:ascii="Helvetica" w:hAnsi="Helvetica" w:cs="Helvetica"/>
          <w:color w:val="000000"/>
          <w:sz w:val="23"/>
          <w:szCs w:val="23"/>
        </w:rPr>
      </w:pPr>
      <w:proofErr w:type="gramStart"/>
      <w:r>
        <w:rPr>
          <w:rFonts w:ascii="Helvetica" w:hAnsi="Helvetica" w:cs="Helvetica"/>
          <w:color w:val="000000"/>
          <w:sz w:val="23"/>
          <w:szCs w:val="23"/>
        </w:rPr>
        <w:t>e-mail</w:t>
      </w:r>
      <w:proofErr w:type="gramEnd"/>
      <w:r>
        <w:rPr>
          <w:rFonts w:ascii="Helvetica" w:hAnsi="Helvetica" w:cs="Helvetica"/>
          <w:color w:val="000000"/>
          <w:sz w:val="23"/>
          <w:szCs w:val="23"/>
        </w:rPr>
        <w:t xml:space="preserve"> (obligatoire) : ………….…………………….……..Tél : ………………………………..</w:t>
      </w:r>
      <w:r w:rsidR="003B3AF3">
        <w:rPr>
          <w:rFonts w:ascii="Helvetica" w:hAnsi="Helvetica" w:cs="Helvetica"/>
          <w:color w:val="000000"/>
          <w:sz w:val="23"/>
          <w:szCs w:val="23"/>
        </w:rPr>
        <w:t>……….</w:t>
      </w:r>
      <w:r>
        <w:rPr>
          <w:rFonts w:ascii="Helvetica" w:hAnsi="Helvetica" w:cs="Helvetica"/>
          <w:color w:val="000000"/>
          <w:sz w:val="23"/>
          <w:szCs w:val="23"/>
        </w:rPr>
        <w:t>.</w:t>
      </w:r>
    </w:p>
    <w:p w14:paraId="55CD9C45" w14:textId="77777777" w:rsidR="003915FF" w:rsidRDefault="003915FF" w:rsidP="00515F25">
      <w:pPr>
        <w:pStyle w:val="Standard"/>
        <w:pBdr>
          <w:top w:val="single" w:sz="4" w:space="1" w:color="auto"/>
          <w:left w:val="single" w:sz="4" w:space="4" w:color="auto"/>
          <w:bottom w:val="single" w:sz="4" w:space="1" w:color="auto"/>
          <w:right w:val="single" w:sz="4" w:space="4" w:color="auto"/>
        </w:pBdr>
        <w:shd w:val="clear" w:color="auto" w:fill="E2EFD9"/>
        <w:spacing w:after="120"/>
        <w:rPr>
          <w:rFonts w:ascii="Helvetica" w:hAnsi="Helvetica" w:cs="Helvetica"/>
          <w:color w:val="000000"/>
          <w:sz w:val="23"/>
          <w:szCs w:val="23"/>
        </w:rPr>
      </w:pPr>
    </w:p>
    <w:p w14:paraId="6CEE21AD" w14:textId="42973C77" w:rsidR="004533AD" w:rsidRPr="00357681" w:rsidRDefault="00515F25" w:rsidP="00DE531A">
      <w:pPr>
        <w:pStyle w:val="Standard"/>
        <w:spacing w:after="0"/>
        <w:rPr>
          <w:rStyle w:val="lev"/>
          <w:color w:val="1F4E79"/>
          <w:sz w:val="28"/>
          <w:szCs w:val="28"/>
        </w:rPr>
      </w:pPr>
      <w:r>
        <w:rPr>
          <w:rStyle w:val="lev"/>
          <w:color w:val="1F4E79"/>
          <w:sz w:val="28"/>
          <w:szCs w:val="28"/>
        </w:rPr>
        <w:t>3</w:t>
      </w:r>
      <w:r w:rsidRPr="00357681">
        <w:rPr>
          <w:rStyle w:val="lev"/>
          <w:color w:val="1F4E79"/>
          <w:sz w:val="28"/>
          <w:szCs w:val="28"/>
        </w:rPr>
        <w:t xml:space="preserve"> – APPEL AUX RETOURS D’EXPERIENCE (REX)</w:t>
      </w:r>
      <w:r w:rsidR="00357681">
        <w:rPr>
          <w:rStyle w:val="lev"/>
          <w:color w:val="1F4E79"/>
          <w:sz w:val="28"/>
          <w:szCs w:val="28"/>
        </w:rPr>
        <w:t xml:space="preserve"> : </w:t>
      </w:r>
    </w:p>
    <w:p w14:paraId="211CA953" w14:textId="1DA604FD" w:rsidR="00993DC4" w:rsidRPr="005A636D" w:rsidRDefault="00993DC4" w:rsidP="00DE531A">
      <w:pPr>
        <w:pStyle w:val="Textbody"/>
        <w:spacing w:after="0" w:line="240" w:lineRule="auto"/>
        <w:jc w:val="both"/>
        <w:rPr>
          <w:rStyle w:val="lev"/>
          <w:i/>
          <w:iCs/>
          <w:sz w:val="24"/>
          <w:szCs w:val="24"/>
          <w:shd w:val="clear" w:color="auto" w:fill="FFFFFF"/>
        </w:rPr>
      </w:pPr>
      <w:r w:rsidRPr="005A636D">
        <w:rPr>
          <w:rStyle w:val="lev"/>
          <w:i/>
          <w:iCs/>
          <w:sz w:val="24"/>
          <w:szCs w:val="24"/>
          <w:shd w:val="clear" w:color="auto" w:fill="FFFFFF"/>
        </w:rPr>
        <w:t xml:space="preserve">Vous avez réalisé un projet avant-gardiste, qui a fait ses preuves, notamment en termes </w:t>
      </w:r>
      <w:r w:rsidR="00372D5C" w:rsidRPr="005A636D">
        <w:rPr>
          <w:rStyle w:val="lev"/>
          <w:i/>
          <w:iCs/>
          <w:sz w:val="24"/>
          <w:szCs w:val="24"/>
          <w:shd w:val="clear" w:color="auto" w:fill="FFFFFF"/>
        </w:rPr>
        <w:t>financier et/ou de qualité de services</w:t>
      </w:r>
      <w:r w:rsidRPr="005A636D">
        <w:rPr>
          <w:rStyle w:val="lev"/>
          <w:i/>
          <w:iCs/>
          <w:sz w:val="24"/>
          <w:szCs w:val="24"/>
          <w:shd w:val="clear" w:color="auto" w:fill="FFFFFF"/>
        </w:rPr>
        <w:t> ?</w:t>
      </w:r>
      <w:r w:rsidR="00372D5C" w:rsidRPr="005A636D">
        <w:rPr>
          <w:rStyle w:val="lev"/>
          <w:i/>
          <w:iCs/>
          <w:sz w:val="24"/>
          <w:szCs w:val="24"/>
          <w:shd w:val="clear" w:color="auto" w:fill="FFFFFF"/>
        </w:rPr>
        <w:t xml:space="preserve"> Nous serions heureux de le faire découvrir à nos </w:t>
      </w:r>
      <w:r w:rsidR="00573367" w:rsidRPr="005A636D">
        <w:rPr>
          <w:rStyle w:val="lev"/>
          <w:i/>
          <w:iCs/>
          <w:sz w:val="24"/>
          <w:szCs w:val="24"/>
          <w:shd w:val="clear" w:color="auto" w:fill="FFFFFF"/>
        </w:rPr>
        <w:t xml:space="preserve">visiteurs et auditeurs </w:t>
      </w:r>
      <w:proofErr w:type="spellStart"/>
      <w:r w:rsidR="00515F25">
        <w:rPr>
          <w:rStyle w:val="lev"/>
          <w:i/>
          <w:iCs/>
          <w:sz w:val="24"/>
          <w:szCs w:val="24"/>
          <w:shd w:val="clear" w:color="auto" w:fill="FFFFFF"/>
        </w:rPr>
        <w:t>WaterTech</w:t>
      </w:r>
      <w:proofErr w:type="spellEnd"/>
      <w:r w:rsidR="00372D5C" w:rsidRPr="005A636D">
        <w:rPr>
          <w:rStyle w:val="lev"/>
          <w:i/>
          <w:iCs/>
          <w:sz w:val="24"/>
          <w:szCs w:val="24"/>
          <w:shd w:val="clear" w:color="auto" w:fill="FFFFFF"/>
        </w:rPr>
        <w:t>.</w:t>
      </w:r>
      <w:r w:rsidRPr="005A636D">
        <w:rPr>
          <w:rStyle w:val="lev"/>
          <w:i/>
          <w:iCs/>
          <w:sz w:val="24"/>
          <w:szCs w:val="24"/>
          <w:shd w:val="clear" w:color="auto" w:fill="FFFFFF"/>
        </w:rPr>
        <w:t xml:space="preserve"> Voici </w:t>
      </w:r>
      <w:r w:rsidR="00372D5C" w:rsidRPr="005A636D">
        <w:rPr>
          <w:rStyle w:val="lev"/>
          <w:i/>
          <w:iCs/>
          <w:sz w:val="24"/>
          <w:szCs w:val="24"/>
          <w:shd w:val="clear" w:color="auto" w:fill="FFFFFF"/>
        </w:rPr>
        <w:t>quelques</w:t>
      </w:r>
      <w:r w:rsidRPr="005A636D">
        <w:rPr>
          <w:rStyle w:val="lev"/>
          <w:i/>
          <w:iCs/>
          <w:sz w:val="24"/>
          <w:szCs w:val="24"/>
          <w:shd w:val="clear" w:color="auto" w:fill="FFFFFF"/>
        </w:rPr>
        <w:t xml:space="preserve"> thématiques pr</w:t>
      </w:r>
      <w:r w:rsidR="00372D5C" w:rsidRPr="005A636D">
        <w:rPr>
          <w:rStyle w:val="lev"/>
          <w:i/>
          <w:iCs/>
          <w:sz w:val="24"/>
          <w:szCs w:val="24"/>
          <w:shd w:val="clear" w:color="auto" w:fill="FFFFFF"/>
        </w:rPr>
        <w:t>e</w:t>
      </w:r>
      <w:r w:rsidRPr="005A636D">
        <w:rPr>
          <w:rStyle w:val="lev"/>
          <w:i/>
          <w:iCs/>
          <w:sz w:val="24"/>
          <w:szCs w:val="24"/>
          <w:shd w:val="clear" w:color="auto" w:fill="FFFFFF"/>
        </w:rPr>
        <w:t>ssenties</w:t>
      </w:r>
      <w:r w:rsidR="00372D5C" w:rsidRPr="005A636D">
        <w:rPr>
          <w:rStyle w:val="lev"/>
          <w:i/>
          <w:iCs/>
          <w:sz w:val="24"/>
          <w:szCs w:val="24"/>
          <w:shd w:val="clear" w:color="auto" w:fill="FFFFFF"/>
        </w:rPr>
        <w:t xml:space="preserve"> en priorité. D’autres sont tout autant candidates (</w:t>
      </w:r>
      <w:r w:rsidR="00372D5C" w:rsidRPr="005A636D">
        <w:rPr>
          <w:rStyle w:val="lev"/>
          <w:sz w:val="24"/>
          <w:szCs w:val="24"/>
          <w:shd w:val="clear" w:color="auto" w:fill="FFFFFF"/>
        </w:rPr>
        <w:t xml:space="preserve">voir </w:t>
      </w:r>
      <w:r w:rsidR="00515F25">
        <w:rPr>
          <w:rStyle w:val="lev"/>
          <w:sz w:val="24"/>
          <w:szCs w:val="24"/>
          <w:shd w:val="clear" w:color="auto" w:fill="FFFFFF"/>
        </w:rPr>
        <w:t xml:space="preserve">aussi </w:t>
      </w:r>
      <w:r w:rsidR="00372D5C" w:rsidRPr="005A636D">
        <w:rPr>
          <w:rStyle w:val="lev"/>
          <w:sz w:val="24"/>
          <w:szCs w:val="24"/>
          <w:shd w:val="clear" w:color="auto" w:fill="FFFFFF"/>
        </w:rPr>
        <w:t>le formulaire en</w:t>
      </w:r>
      <w:r w:rsidR="00357681">
        <w:rPr>
          <w:rStyle w:val="lev"/>
          <w:sz w:val="24"/>
          <w:szCs w:val="24"/>
          <w:shd w:val="clear" w:color="auto" w:fill="FFFFFF"/>
        </w:rPr>
        <w:t xml:space="preserve"> toute</w:t>
      </w:r>
      <w:r w:rsidR="00372D5C" w:rsidRPr="005A636D">
        <w:rPr>
          <w:rStyle w:val="lev"/>
          <w:sz w:val="24"/>
          <w:szCs w:val="24"/>
          <w:shd w:val="clear" w:color="auto" w:fill="FFFFFF"/>
        </w:rPr>
        <w:t xml:space="preserve"> fin de questionnaire</w:t>
      </w:r>
      <w:r w:rsidR="00372D5C" w:rsidRPr="005A636D">
        <w:rPr>
          <w:rStyle w:val="lev"/>
          <w:i/>
          <w:iCs/>
          <w:sz w:val="24"/>
          <w:szCs w:val="24"/>
          <w:shd w:val="clear" w:color="auto" w:fill="FFFFFF"/>
        </w:rPr>
        <w:t>).</w:t>
      </w:r>
    </w:p>
    <w:p w14:paraId="6905EE60" w14:textId="60B93024" w:rsidR="00752D37" w:rsidRPr="000F3DF0" w:rsidRDefault="00695032" w:rsidP="000F3DF0">
      <w:pPr>
        <w:pStyle w:val="Corpsdetexte"/>
        <w:spacing w:line="240" w:lineRule="auto"/>
        <w:jc w:val="both"/>
      </w:pPr>
      <w:r w:rsidRPr="000F3DF0">
        <w:rPr>
          <w:rStyle w:val="lev1"/>
        </w:rPr>
        <w:t>R</w:t>
      </w:r>
      <w:r w:rsidR="001A29E4" w:rsidRPr="000F3DF0">
        <w:rPr>
          <w:rStyle w:val="lev1"/>
        </w:rPr>
        <w:t>E</w:t>
      </w:r>
      <w:r w:rsidRPr="000F3DF0">
        <w:rPr>
          <w:rStyle w:val="lev1"/>
        </w:rPr>
        <w:t>X 1 :</w:t>
      </w:r>
      <w:r w:rsidRPr="005A636D">
        <w:rPr>
          <w:rStyle w:val="lev"/>
          <w:b w:val="0"/>
          <w:bCs w:val="0"/>
          <w:i/>
          <w:iCs/>
          <w:sz w:val="24"/>
          <w:szCs w:val="24"/>
          <w:shd w:val="clear" w:color="auto" w:fill="FFFFFF"/>
        </w:rPr>
        <w:t xml:space="preserve"> </w:t>
      </w:r>
      <w:r w:rsidR="00752D37" w:rsidRPr="000F3DF0">
        <w:rPr>
          <w:rStyle w:val="lev"/>
          <w:b w:val="0"/>
          <w:bCs w:val="0"/>
          <w:sz w:val="24"/>
          <w:szCs w:val="24"/>
          <w:shd w:val="clear" w:color="auto" w:fill="FFFFFF"/>
        </w:rPr>
        <w:t>R</w:t>
      </w:r>
      <w:r w:rsidR="00752D37" w:rsidRPr="000F3DF0">
        <w:rPr>
          <w:shd w:val="clear" w:color="auto" w:fill="FFFFFF"/>
        </w:rPr>
        <w:t>afraîchissement de l’espace urbain et limitation des effets des îlots de chaleur</w:t>
      </w:r>
    </w:p>
    <w:p w14:paraId="2396B68A" w14:textId="465D717A" w:rsidR="00752D37" w:rsidRPr="00DE531A" w:rsidRDefault="00752D37" w:rsidP="000F3DF0">
      <w:pPr>
        <w:pStyle w:val="Corpsdetexte"/>
        <w:spacing w:line="240" w:lineRule="auto"/>
      </w:pPr>
      <w:r w:rsidRPr="00DE531A">
        <w:rPr>
          <w:rStyle w:val="lev1"/>
          <w:shd w:val="clear" w:color="auto" w:fill="FFFFFF"/>
        </w:rPr>
        <w:t xml:space="preserve">REX 2 : </w:t>
      </w:r>
      <w:r w:rsidR="00DE531A" w:rsidRPr="00DE531A">
        <w:rPr>
          <w:rStyle w:val="lev1"/>
          <w:b w:val="0"/>
          <w:bCs w:val="0"/>
          <w:shd w:val="clear" w:color="auto" w:fill="FFFFFF"/>
        </w:rPr>
        <w:t>R</w:t>
      </w:r>
      <w:r w:rsidRPr="00DE531A">
        <w:rPr>
          <w:shd w:val="clear" w:color="auto" w:fill="FFFFFF"/>
        </w:rPr>
        <w:t xml:space="preserve">éutilisation des eaux usées traitées </w:t>
      </w:r>
    </w:p>
    <w:p w14:paraId="67E5818E" w14:textId="7427B5C9" w:rsidR="00752D37" w:rsidRPr="00DE531A" w:rsidRDefault="00752D37" w:rsidP="000F3DF0">
      <w:pPr>
        <w:pStyle w:val="Corpsdetexte"/>
        <w:spacing w:line="240" w:lineRule="auto"/>
      </w:pPr>
      <w:r w:rsidRPr="00DE531A">
        <w:rPr>
          <w:rStyle w:val="lev1"/>
          <w:shd w:val="clear" w:color="auto" w:fill="FFFFFF"/>
        </w:rPr>
        <w:t xml:space="preserve">REX 3 : </w:t>
      </w:r>
      <w:r w:rsidR="00DE531A">
        <w:rPr>
          <w:shd w:val="clear" w:color="auto" w:fill="FFFFFF"/>
        </w:rPr>
        <w:t>Transfert du labo au terrain de</w:t>
      </w:r>
      <w:r w:rsidRPr="00DE531A">
        <w:rPr>
          <w:shd w:val="clear" w:color="auto" w:fill="FFFFFF"/>
        </w:rPr>
        <w:t xml:space="preserve"> procédés innovants de traitement de l’eau </w:t>
      </w:r>
    </w:p>
    <w:p w14:paraId="6AA811FB" w14:textId="2E63081F" w:rsidR="00752D37" w:rsidRPr="00DE531A" w:rsidRDefault="00752D37" w:rsidP="000F3DF0">
      <w:pPr>
        <w:pStyle w:val="Corpsdetexte"/>
        <w:spacing w:line="240" w:lineRule="auto"/>
      </w:pPr>
      <w:r w:rsidRPr="00DE531A">
        <w:rPr>
          <w:rStyle w:val="lev1"/>
          <w:shd w:val="clear" w:color="auto" w:fill="FFFFFF"/>
        </w:rPr>
        <w:t>REX 4 :</w:t>
      </w:r>
      <w:r w:rsidR="00DE531A">
        <w:rPr>
          <w:rStyle w:val="lev1"/>
          <w:shd w:val="clear" w:color="auto" w:fill="FFFFFF"/>
        </w:rPr>
        <w:t xml:space="preserve"> </w:t>
      </w:r>
      <w:r w:rsidR="00DE531A" w:rsidRPr="00DE531A">
        <w:t>Faire de la s</w:t>
      </w:r>
      <w:r w:rsidRPr="00DE531A">
        <w:rPr>
          <w:shd w:val="clear" w:color="auto" w:fill="FFFFFF"/>
        </w:rPr>
        <w:t xml:space="preserve">tation de traitement ou d’épuration </w:t>
      </w:r>
      <w:r w:rsidR="00DE531A">
        <w:rPr>
          <w:shd w:val="clear" w:color="auto" w:fill="FFFFFF"/>
        </w:rPr>
        <w:t>un</w:t>
      </w:r>
      <w:r w:rsidRPr="00DE531A">
        <w:rPr>
          <w:shd w:val="clear" w:color="auto" w:fill="FFFFFF"/>
        </w:rPr>
        <w:t xml:space="preserve"> actif énergétique</w:t>
      </w:r>
    </w:p>
    <w:p w14:paraId="0C186E57" w14:textId="77777777" w:rsidR="00DE531A" w:rsidRDefault="00752D37" w:rsidP="000F3DF0">
      <w:pPr>
        <w:pStyle w:val="Corpsdetexte"/>
        <w:spacing w:line="240" w:lineRule="auto"/>
        <w:rPr>
          <w:shd w:val="clear" w:color="auto" w:fill="FFFFFF"/>
        </w:rPr>
      </w:pPr>
      <w:r w:rsidRPr="00DE531A">
        <w:rPr>
          <w:rStyle w:val="lev1"/>
          <w:shd w:val="clear" w:color="auto" w:fill="FFFFFF"/>
        </w:rPr>
        <w:t xml:space="preserve">REX 5 : </w:t>
      </w:r>
      <w:r w:rsidR="00DE531A" w:rsidRPr="00DE531A">
        <w:rPr>
          <w:rStyle w:val="lev1"/>
          <w:b w:val="0"/>
          <w:bCs w:val="0"/>
          <w:shd w:val="clear" w:color="auto" w:fill="FFFFFF"/>
        </w:rPr>
        <w:t>J</w:t>
      </w:r>
      <w:r w:rsidRPr="00DE531A">
        <w:rPr>
          <w:shd w:val="clear" w:color="auto" w:fill="FFFFFF"/>
        </w:rPr>
        <w:t>umeau numérique au service des réseaux d’eau</w:t>
      </w:r>
    </w:p>
    <w:p w14:paraId="7CAEBEEA" w14:textId="1D328332" w:rsidR="00752D37" w:rsidRPr="00DE531A" w:rsidRDefault="00752D37" w:rsidP="000F3DF0">
      <w:pPr>
        <w:pStyle w:val="Corpsdetexte"/>
        <w:spacing w:line="240" w:lineRule="auto"/>
      </w:pPr>
      <w:r w:rsidRPr="00DE531A">
        <w:rPr>
          <w:rStyle w:val="lev1"/>
          <w:shd w:val="clear" w:color="auto" w:fill="FFFFFF"/>
        </w:rPr>
        <w:t xml:space="preserve">REX 6 : </w:t>
      </w:r>
      <w:r w:rsidR="00DE531A">
        <w:rPr>
          <w:shd w:val="clear" w:color="auto" w:fill="FFFFFF"/>
        </w:rPr>
        <w:t>Exploitation concrètes des</w:t>
      </w:r>
      <w:r w:rsidRPr="00DE531A">
        <w:rPr>
          <w:shd w:val="clear" w:color="auto" w:fill="FFFFFF"/>
        </w:rPr>
        <w:t xml:space="preserve"> données </w:t>
      </w:r>
      <w:r w:rsidR="00DE531A">
        <w:rPr>
          <w:shd w:val="clear" w:color="auto" w:fill="FFFFFF"/>
        </w:rPr>
        <w:t>issues des compteurs communicants</w:t>
      </w:r>
    </w:p>
    <w:p w14:paraId="56DF20A6" w14:textId="10BD0CAF" w:rsidR="00752D37" w:rsidRPr="00DE531A" w:rsidRDefault="00752D37" w:rsidP="000F3DF0">
      <w:pPr>
        <w:pStyle w:val="Corpsdetexte"/>
        <w:spacing w:line="240" w:lineRule="auto"/>
      </w:pPr>
      <w:r w:rsidRPr="00DE531A">
        <w:rPr>
          <w:rStyle w:val="lev1"/>
          <w:shd w:val="clear" w:color="auto" w:fill="FFFFFF"/>
        </w:rPr>
        <w:t xml:space="preserve">REX 7 : </w:t>
      </w:r>
      <w:r w:rsidR="00DE531A" w:rsidRPr="00DE531A">
        <w:rPr>
          <w:rStyle w:val="lev1"/>
          <w:b w:val="0"/>
          <w:bCs w:val="0"/>
          <w:shd w:val="clear" w:color="auto" w:fill="FFFFFF"/>
        </w:rPr>
        <w:t>M</w:t>
      </w:r>
      <w:r w:rsidRPr="00DE531A">
        <w:rPr>
          <w:shd w:val="clear" w:color="auto" w:fill="FFFFFF"/>
        </w:rPr>
        <w:t>ieux gérer l’eau</w:t>
      </w:r>
      <w:r w:rsidR="00DE531A">
        <w:rPr>
          <w:shd w:val="clear" w:color="auto" w:fill="FFFFFF"/>
        </w:rPr>
        <w:t xml:space="preserve"> dans le bâtiment</w:t>
      </w:r>
      <w:r w:rsidRPr="00DE531A">
        <w:rPr>
          <w:shd w:val="clear" w:color="auto" w:fill="FFFFFF"/>
        </w:rPr>
        <w:t xml:space="preserve"> </w:t>
      </w:r>
    </w:p>
    <w:p w14:paraId="48F47412" w14:textId="1387CD4C" w:rsidR="00752D37" w:rsidRPr="00DE531A" w:rsidRDefault="00752D37" w:rsidP="000F3DF0">
      <w:pPr>
        <w:pStyle w:val="Corpsdetexte"/>
        <w:spacing w:line="240" w:lineRule="auto"/>
      </w:pPr>
      <w:r w:rsidRPr="00DE531A">
        <w:rPr>
          <w:rStyle w:val="lev1"/>
          <w:shd w:val="clear" w:color="auto" w:fill="FFFFFF"/>
        </w:rPr>
        <w:t xml:space="preserve">REX 8 : </w:t>
      </w:r>
      <w:r w:rsidR="00DE531A" w:rsidRPr="00DE531A">
        <w:rPr>
          <w:rStyle w:val="lev1"/>
          <w:b w:val="0"/>
          <w:bCs w:val="0"/>
          <w:shd w:val="clear" w:color="auto" w:fill="FFFFFF"/>
        </w:rPr>
        <w:t>G</w:t>
      </w:r>
      <w:r w:rsidRPr="00DE531A">
        <w:rPr>
          <w:shd w:val="clear" w:color="auto" w:fill="FFFFFF"/>
        </w:rPr>
        <w:t>érer</w:t>
      </w:r>
      <w:r w:rsidR="00DE531A">
        <w:rPr>
          <w:shd w:val="clear" w:color="auto" w:fill="FFFFFF"/>
        </w:rPr>
        <w:t xml:space="preserve"> en ville</w:t>
      </w:r>
      <w:r w:rsidRPr="00DE531A">
        <w:rPr>
          <w:shd w:val="clear" w:color="auto" w:fill="FFFFFF"/>
        </w:rPr>
        <w:t xml:space="preserve"> l’eau de pluie autrement</w:t>
      </w:r>
    </w:p>
    <w:p w14:paraId="6515A25D" w14:textId="5BE25535" w:rsidR="00752D37" w:rsidRPr="00DE531A" w:rsidRDefault="00752D37" w:rsidP="000F3DF0">
      <w:pPr>
        <w:pStyle w:val="Corpsdetexte"/>
        <w:spacing w:line="240" w:lineRule="auto"/>
      </w:pPr>
      <w:r w:rsidRPr="00DE531A">
        <w:rPr>
          <w:rStyle w:val="lev1"/>
          <w:shd w:val="clear" w:color="auto" w:fill="FFFFFF"/>
        </w:rPr>
        <w:t xml:space="preserve">REX </w:t>
      </w:r>
      <w:proofErr w:type="gramStart"/>
      <w:r w:rsidRPr="00DE531A">
        <w:rPr>
          <w:rStyle w:val="lev1"/>
          <w:shd w:val="clear" w:color="auto" w:fill="FFFFFF"/>
        </w:rPr>
        <w:t>9:</w:t>
      </w:r>
      <w:proofErr w:type="gramEnd"/>
      <w:r w:rsidRPr="00DE531A">
        <w:rPr>
          <w:rStyle w:val="lev1"/>
          <w:shd w:val="clear" w:color="auto" w:fill="FFFFFF"/>
        </w:rPr>
        <w:t xml:space="preserve"> </w:t>
      </w:r>
      <w:r w:rsidRPr="00DE531A">
        <w:rPr>
          <w:shd w:val="clear" w:color="auto" w:fill="FFFFFF"/>
        </w:rPr>
        <w:t>Ré</w:t>
      </w:r>
      <w:r w:rsidR="00DE531A">
        <w:rPr>
          <w:shd w:val="clear" w:color="auto" w:fill="FFFFFF"/>
        </w:rPr>
        <w:t>duction durable des</w:t>
      </w:r>
      <w:r w:rsidRPr="00DE531A">
        <w:rPr>
          <w:shd w:val="clear" w:color="auto" w:fill="FFFFFF"/>
        </w:rPr>
        <w:t xml:space="preserve"> consommations d’eau d’un territoire </w:t>
      </w:r>
    </w:p>
    <w:p w14:paraId="2C6508CC" w14:textId="5BE7CFC7" w:rsidR="004533AD" w:rsidRDefault="00000000">
      <w:pPr>
        <w:pStyle w:val="Standard"/>
        <w:jc w:val="both"/>
      </w:pPr>
      <w:r>
        <w:rPr>
          <w:rFonts w:ascii="Arial" w:eastAsia="Arial" w:hAnsi="Arial" w:cs="Arial"/>
          <w:b/>
          <w:i/>
          <w:color w:val="000000"/>
          <w:sz w:val="32"/>
          <w:szCs w:val="32"/>
          <w:shd w:val="clear" w:color="auto" w:fill="FF00FF"/>
        </w:rPr>
        <w:t>􀀀</w:t>
      </w:r>
      <w:r>
        <w:rPr>
          <w:rFonts w:ascii="Arial" w:hAnsi="Arial" w:cs="Arial"/>
          <w:b/>
          <w:i/>
          <w:color w:val="000000"/>
          <w:sz w:val="20"/>
          <w:szCs w:val="20"/>
        </w:rPr>
        <w:t xml:space="preserve"> </w:t>
      </w:r>
      <w:r w:rsidRPr="000F3DF0">
        <w:rPr>
          <w:rFonts w:ascii="Arial" w:hAnsi="Arial" w:cs="Arial"/>
          <w:b/>
          <w:i/>
          <w:color w:val="000000"/>
          <w:sz w:val="20"/>
        </w:rPr>
        <w:t xml:space="preserve">OUI, </w:t>
      </w:r>
      <w:r w:rsidRPr="000F3DF0">
        <w:rPr>
          <w:rFonts w:ascii="Arial" w:hAnsi="Arial" w:cs="Arial"/>
          <w:b/>
          <w:iCs/>
          <w:color w:val="000000"/>
          <w:sz w:val="20"/>
        </w:rPr>
        <w:t xml:space="preserve">nous souhaiterions proposer le Retour </w:t>
      </w:r>
      <w:proofErr w:type="spellStart"/>
      <w:r w:rsidRPr="000F3DF0">
        <w:rPr>
          <w:rFonts w:ascii="Arial" w:hAnsi="Arial" w:cs="Arial"/>
          <w:b/>
          <w:iCs/>
          <w:color w:val="000000"/>
          <w:sz w:val="20"/>
        </w:rPr>
        <w:t>d’EXpérience</w:t>
      </w:r>
      <w:proofErr w:type="spellEnd"/>
      <w:r w:rsidRPr="000F3DF0">
        <w:rPr>
          <w:rFonts w:ascii="Arial" w:hAnsi="Arial" w:cs="Arial"/>
          <w:b/>
          <w:iCs/>
          <w:color w:val="000000"/>
          <w:sz w:val="20"/>
        </w:rPr>
        <w:t xml:space="preserve"> suivant : </w:t>
      </w:r>
      <w:r w:rsidRPr="000F3DF0">
        <w:rPr>
          <w:rFonts w:ascii="Arial" w:hAnsi="Arial" w:cs="Arial"/>
          <w:bCs/>
          <w:i/>
          <w:szCs w:val="24"/>
        </w:rPr>
        <w:t>(reportez ici le numéro du thème – exemples : REX 1, REX</w:t>
      </w:r>
      <w:r w:rsidR="00540067" w:rsidRPr="000F3DF0">
        <w:rPr>
          <w:rFonts w:ascii="Arial" w:hAnsi="Arial" w:cs="Arial"/>
          <w:bCs/>
          <w:i/>
          <w:szCs w:val="24"/>
        </w:rPr>
        <w:t xml:space="preserve"> </w:t>
      </w:r>
      <w:proofErr w:type="gramStart"/>
      <w:r w:rsidRPr="000F3DF0">
        <w:rPr>
          <w:rFonts w:ascii="Arial" w:hAnsi="Arial" w:cs="Arial"/>
          <w:bCs/>
          <w:i/>
          <w:szCs w:val="24"/>
        </w:rPr>
        <w:t>8,…</w:t>
      </w:r>
      <w:proofErr w:type="gramEnd"/>
      <w:r w:rsidRPr="000F3DF0">
        <w:rPr>
          <w:rFonts w:ascii="Arial" w:hAnsi="Arial" w:cs="Arial"/>
          <w:bCs/>
          <w:i/>
          <w:szCs w:val="24"/>
        </w:rPr>
        <w:t>) :</w:t>
      </w:r>
      <w:r w:rsidRPr="000F3DF0">
        <w:rPr>
          <w:rFonts w:ascii="Arial" w:hAnsi="Arial" w:cs="Arial"/>
          <w:b/>
          <w:i/>
          <w:szCs w:val="24"/>
        </w:rPr>
        <w:t xml:space="preserve"> ..............................................................................................................</w:t>
      </w:r>
    </w:p>
    <w:p w14:paraId="3B0F3A79" w14:textId="77777777" w:rsidR="004533AD" w:rsidRDefault="004533AD">
      <w:pPr>
        <w:pStyle w:val="Standard"/>
        <w:pBdr>
          <w:top w:val="single" w:sz="4" w:space="1" w:color="000000"/>
          <w:left w:val="single" w:sz="4" w:space="4" w:color="000000"/>
          <w:bottom w:val="single" w:sz="4" w:space="1" w:color="000000"/>
          <w:right w:val="single" w:sz="4" w:space="4" w:color="000000"/>
        </w:pBdr>
        <w:shd w:val="clear" w:color="auto" w:fill="F3EBF9"/>
        <w:jc w:val="both"/>
        <w:rPr>
          <w:rFonts w:ascii="Arial" w:hAnsi="Arial" w:cs="Arial"/>
          <w:b/>
          <w:i/>
          <w:color w:val="000000"/>
          <w:sz w:val="20"/>
          <w:szCs w:val="20"/>
        </w:rPr>
      </w:pPr>
    </w:p>
    <w:p w14:paraId="52430EEB" w14:textId="5D33CC26"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3EBF9"/>
        <w:spacing w:after="120"/>
      </w:pPr>
      <w:r>
        <w:rPr>
          <w:rFonts w:ascii="Helvetica" w:hAnsi="Helvetica" w:cs="Helvetica"/>
          <w:color w:val="000000"/>
          <w:sz w:val="23"/>
          <w:szCs w:val="23"/>
        </w:rPr>
        <w:t>Prénom/Nom du conférencier</w:t>
      </w:r>
      <w:r>
        <w:rPr>
          <w:rFonts w:ascii="Helvetica" w:hAnsi="Helvetica" w:cs="Helvetica"/>
          <w:color w:val="000000"/>
        </w:rPr>
        <w:t xml:space="preserve"> </w:t>
      </w:r>
      <w:r>
        <w:rPr>
          <w:rFonts w:ascii="Helvetica" w:hAnsi="Helvetica" w:cs="Helvetica"/>
          <w:color w:val="000000"/>
          <w:sz w:val="23"/>
          <w:szCs w:val="23"/>
        </w:rPr>
        <w:t>: ………</w:t>
      </w:r>
      <w:proofErr w:type="gramStart"/>
      <w:r>
        <w:rPr>
          <w:rFonts w:ascii="Helvetica" w:hAnsi="Helvetica" w:cs="Helvetica"/>
          <w:color w:val="000000"/>
          <w:sz w:val="23"/>
          <w:szCs w:val="23"/>
        </w:rPr>
        <w:t>…….</w:t>
      </w:r>
      <w:proofErr w:type="gramEnd"/>
      <w:r>
        <w:rPr>
          <w:rFonts w:ascii="Helvetica" w:hAnsi="Helvetica" w:cs="Helvetica"/>
          <w:color w:val="000000"/>
          <w:sz w:val="23"/>
          <w:szCs w:val="23"/>
        </w:rPr>
        <w:t>…………………………………………………….</w:t>
      </w:r>
      <w:r w:rsidR="003B3AF3">
        <w:rPr>
          <w:rFonts w:ascii="Helvetica" w:hAnsi="Helvetica" w:cs="Helvetica"/>
          <w:color w:val="000000"/>
          <w:sz w:val="23"/>
          <w:szCs w:val="23"/>
        </w:rPr>
        <w:t>……….</w:t>
      </w:r>
    </w:p>
    <w:p w14:paraId="71A03AD7" w14:textId="272BC34B"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3EBF9"/>
        <w:spacing w:after="120"/>
      </w:pPr>
      <w:r>
        <w:rPr>
          <w:rFonts w:ascii="Helvetica" w:hAnsi="Helvetica" w:cs="Helvetica"/>
          <w:color w:val="000000"/>
          <w:sz w:val="23"/>
          <w:szCs w:val="23"/>
        </w:rPr>
        <w:t>Société/organisme : …………………………………………………………………………</w:t>
      </w:r>
      <w:proofErr w:type="gramStart"/>
      <w:r>
        <w:rPr>
          <w:rFonts w:ascii="Helvetica" w:hAnsi="Helvetica" w:cs="Helvetica"/>
          <w:color w:val="000000"/>
          <w:sz w:val="23"/>
          <w:szCs w:val="23"/>
        </w:rPr>
        <w:t>…….</w:t>
      </w:r>
      <w:proofErr w:type="gramEnd"/>
      <w:r w:rsidR="003B3AF3">
        <w:rPr>
          <w:rFonts w:ascii="Helvetica" w:hAnsi="Helvetica" w:cs="Helvetica"/>
          <w:color w:val="000000"/>
          <w:sz w:val="23"/>
          <w:szCs w:val="23"/>
        </w:rPr>
        <w:t>……….</w:t>
      </w:r>
    </w:p>
    <w:p w14:paraId="2AFE3268" w14:textId="54EFE6E4"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3EBF9"/>
        <w:spacing w:after="120"/>
      </w:pPr>
      <w:r>
        <w:rPr>
          <w:rFonts w:ascii="Helvetica" w:hAnsi="Helvetica" w:cs="Helvetica"/>
          <w:color w:val="000000"/>
          <w:sz w:val="23"/>
          <w:szCs w:val="23"/>
        </w:rPr>
        <w:t>Fonction : ……………………………………………………………………………………</w:t>
      </w:r>
      <w:proofErr w:type="gramStart"/>
      <w:r>
        <w:rPr>
          <w:rFonts w:ascii="Helvetica" w:hAnsi="Helvetica" w:cs="Helvetica"/>
          <w:color w:val="000000"/>
          <w:sz w:val="23"/>
          <w:szCs w:val="23"/>
        </w:rPr>
        <w:t>…….</w:t>
      </w:r>
      <w:proofErr w:type="gramEnd"/>
      <w:r>
        <w:rPr>
          <w:rFonts w:ascii="Helvetica" w:hAnsi="Helvetica" w:cs="Helvetica"/>
          <w:color w:val="000000"/>
          <w:sz w:val="23"/>
          <w:szCs w:val="23"/>
        </w:rPr>
        <w:t>.</w:t>
      </w:r>
      <w:r w:rsidR="003B3AF3">
        <w:rPr>
          <w:rFonts w:ascii="Helvetica" w:hAnsi="Helvetica" w:cs="Helvetica"/>
          <w:color w:val="000000"/>
          <w:sz w:val="23"/>
          <w:szCs w:val="23"/>
        </w:rPr>
        <w:t>……….</w:t>
      </w:r>
    </w:p>
    <w:p w14:paraId="74E093A0" w14:textId="1279A015"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3EBF9"/>
        <w:spacing w:after="120"/>
      </w:pPr>
      <w:proofErr w:type="gramStart"/>
      <w:r>
        <w:rPr>
          <w:rFonts w:ascii="Helvetica" w:hAnsi="Helvetica" w:cs="Helvetica"/>
          <w:color w:val="000000"/>
          <w:sz w:val="23"/>
          <w:szCs w:val="23"/>
        </w:rPr>
        <w:t>e-mail</w:t>
      </w:r>
      <w:proofErr w:type="gramEnd"/>
      <w:r>
        <w:rPr>
          <w:rFonts w:ascii="Helvetica" w:hAnsi="Helvetica" w:cs="Helvetica"/>
          <w:color w:val="000000"/>
          <w:sz w:val="23"/>
          <w:szCs w:val="23"/>
        </w:rPr>
        <w:t xml:space="preserve"> (obligatoire) : ………….…………………….…….Tél : …………………………………</w:t>
      </w:r>
      <w:r w:rsidR="003B3AF3">
        <w:rPr>
          <w:rFonts w:ascii="Helvetica" w:hAnsi="Helvetica" w:cs="Helvetica"/>
          <w:color w:val="000000"/>
          <w:sz w:val="23"/>
          <w:szCs w:val="23"/>
        </w:rPr>
        <w:t>……….</w:t>
      </w:r>
    </w:p>
    <w:p w14:paraId="668C44C7" w14:textId="77777777"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3EBF9"/>
        <w:spacing w:after="120"/>
      </w:pPr>
      <w:r>
        <w:rPr>
          <w:rFonts w:ascii="Helvetica" w:hAnsi="Helvetica" w:cs="Helvetica"/>
          <w:color w:val="000000"/>
          <w:sz w:val="23"/>
          <w:szCs w:val="23"/>
        </w:rPr>
        <w:t>Nom de la ville/de l’organisme et/ou du témoin envisagés :</w:t>
      </w:r>
    </w:p>
    <w:p w14:paraId="2E37769D" w14:textId="5EFF04A4"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3EBF9"/>
        <w:spacing w:after="120"/>
      </w:pPr>
      <w:r>
        <w:rPr>
          <w:rFonts w:ascii="Helvetica" w:hAnsi="Helvetica" w:cs="Helvetica"/>
          <w:color w:val="000000"/>
          <w:sz w:val="23"/>
          <w:szCs w:val="23"/>
        </w:rPr>
        <w:t>………………………………………………………………………………………………………</w:t>
      </w:r>
      <w:r w:rsidR="003B3AF3">
        <w:rPr>
          <w:rFonts w:ascii="Helvetica" w:hAnsi="Helvetica" w:cs="Helvetica"/>
          <w:color w:val="000000"/>
          <w:sz w:val="23"/>
          <w:szCs w:val="23"/>
        </w:rPr>
        <w:t>……….</w:t>
      </w:r>
    </w:p>
    <w:p w14:paraId="20CE233A" w14:textId="7861FE90"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3EBF9"/>
        <w:spacing w:after="120"/>
      </w:pPr>
      <w:r>
        <w:rPr>
          <w:rFonts w:ascii="Helvetica" w:hAnsi="Helvetica" w:cs="Helvetica"/>
          <w:color w:val="000000"/>
          <w:sz w:val="23"/>
          <w:szCs w:val="23"/>
        </w:rPr>
        <w:t>………………………………………………………………………………………………………</w:t>
      </w:r>
      <w:r w:rsidR="003B3AF3">
        <w:rPr>
          <w:rFonts w:ascii="Helvetica" w:hAnsi="Helvetica" w:cs="Helvetica"/>
          <w:color w:val="000000"/>
          <w:sz w:val="23"/>
          <w:szCs w:val="23"/>
        </w:rPr>
        <w:t>……….</w:t>
      </w:r>
    </w:p>
    <w:p w14:paraId="1F2A38C5" w14:textId="671ADA8F"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3EBF9"/>
        <w:spacing w:after="120"/>
      </w:pPr>
      <w:r>
        <w:rPr>
          <w:rFonts w:ascii="Helvetica" w:hAnsi="Helvetica" w:cs="Helvetica"/>
          <w:color w:val="000000"/>
          <w:sz w:val="23"/>
          <w:szCs w:val="23"/>
        </w:rPr>
        <w:t xml:space="preserve">Particularités/points remarquables du projet présenté : </w:t>
      </w:r>
    </w:p>
    <w:p w14:paraId="19F3F3B1" w14:textId="77777777" w:rsidR="003B3AF3" w:rsidRDefault="00000000">
      <w:pPr>
        <w:pStyle w:val="Standard"/>
        <w:pBdr>
          <w:top w:val="single" w:sz="4" w:space="1" w:color="000000"/>
          <w:left w:val="single" w:sz="4" w:space="4" w:color="000000"/>
          <w:bottom w:val="single" w:sz="4" w:space="1" w:color="000000"/>
          <w:right w:val="single" w:sz="4" w:space="4" w:color="000000"/>
        </w:pBdr>
        <w:shd w:val="clear" w:color="auto" w:fill="F3EBF9"/>
        <w:spacing w:after="120"/>
        <w:rPr>
          <w:rFonts w:ascii="Helvetica" w:hAnsi="Helvetica" w:cs="Helvetica"/>
          <w:color w:val="000000"/>
          <w:sz w:val="23"/>
          <w:szCs w:val="23"/>
        </w:rPr>
      </w:pPr>
      <w:r>
        <w:rPr>
          <w:rFonts w:ascii="Helvetica" w:hAnsi="Helvetica" w:cs="Helvetica"/>
          <w:color w:val="000000"/>
          <w:sz w:val="23"/>
          <w:szCs w:val="23"/>
        </w:rPr>
        <w:t>…………………………………………………………………………………………………………………</w:t>
      </w:r>
    </w:p>
    <w:p w14:paraId="31D0A918" w14:textId="131EC07A"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3EBF9"/>
        <w:spacing w:after="120"/>
      </w:pPr>
      <w:r>
        <w:rPr>
          <w:rFonts w:ascii="Helvetica" w:hAnsi="Helvetica" w:cs="Helvetica"/>
          <w:color w:val="000000"/>
          <w:sz w:val="23"/>
          <w:szCs w:val="23"/>
        </w:rPr>
        <w:t>………………………………………………………………………………………</w:t>
      </w:r>
      <w:r w:rsidR="003B3AF3">
        <w:rPr>
          <w:rFonts w:ascii="Helvetica" w:hAnsi="Helvetica" w:cs="Helvetica"/>
          <w:color w:val="000000"/>
          <w:sz w:val="23"/>
          <w:szCs w:val="23"/>
        </w:rPr>
        <w:t>……………….………..</w:t>
      </w:r>
    </w:p>
    <w:p w14:paraId="222B546A" w14:textId="72D68BF3" w:rsidR="004533AD" w:rsidRDefault="00000000">
      <w:pPr>
        <w:pStyle w:val="Citationintense"/>
        <w:spacing w:before="0" w:after="0"/>
        <w:ind w:left="0" w:right="0"/>
      </w:pPr>
      <w:r>
        <w:rPr>
          <w:b/>
          <w:bCs/>
          <w:color w:val="auto"/>
          <w:sz w:val="36"/>
          <w:szCs w:val="36"/>
        </w:rPr>
        <w:t xml:space="preserve">Vous avez un </w:t>
      </w:r>
      <w:r w:rsidR="000F640A">
        <w:rPr>
          <w:b/>
          <w:bCs/>
          <w:color w:val="auto"/>
          <w:sz w:val="36"/>
          <w:szCs w:val="36"/>
        </w:rPr>
        <w:t xml:space="preserve">(autre) </w:t>
      </w:r>
      <w:r>
        <w:rPr>
          <w:b/>
          <w:bCs/>
          <w:color w:val="auto"/>
          <w:sz w:val="36"/>
          <w:szCs w:val="36"/>
        </w:rPr>
        <w:t>sujet qui vous tient à cœur ?</w:t>
      </w:r>
    </w:p>
    <w:p w14:paraId="34843320" w14:textId="0F57B9B1" w:rsidR="004533AD" w:rsidRDefault="00000000" w:rsidP="00121728">
      <w:pPr>
        <w:pStyle w:val="Citationintense"/>
        <w:spacing w:before="240" w:after="0"/>
        <w:ind w:left="0" w:right="0"/>
        <w:jc w:val="both"/>
      </w:pPr>
      <w:r>
        <w:rPr>
          <w:color w:val="auto"/>
        </w:rPr>
        <w:t xml:space="preserve">Les thématiques autour </w:t>
      </w:r>
      <w:r w:rsidR="00DD4BFC">
        <w:rPr>
          <w:color w:val="auto"/>
        </w:rPr>
        <w:t>de l’eau</w:t>
      </w:r>
      <w:r>
        <w:rPr>
          <w:color w:val="auto"/>
        </w:rPr>
        <w:t xml:space="preserve"> sont nombreuses. Nous ne pouvons pas les évoquer, ni les traiter de manière exhaustive dans le cadre de ce programme.</w:t>
      </w:r>
      <w:r w:rsidR="00121728">
        <w:rPr>
          <w:color w:val="auto"/>
        </w:rPr>
        <w:t xml:space="preserve"> </w:t>
      </w:r>
      <w:r>
        <w:rPr>
          <w:color w:val="auto"/>
        </w:rPr>
        <w:t xml:space="preserve">Cela étant, nous restons à votre écoute s’il y a un sujet - </w:t>
      </w:r>
      <w:r>
        <w:rPr>
          <w:b/>
          <w:bCs/>
          <w:color w:val="auto"/>
        </w:rPr>
        <w:t>non-commercial et non-redondant avec ceux proposés ci-dessus</w:t>
      </w:r>
      <w:r>
        <w:rPr>
          <w:color w:val="auto"/>
        </w:rPr>
        <w:t xml:space="preserve"> – qui vous paraît suffisamment intéressant pour donner lieu à une conférence. Indiquez-le ci-dessous.</w:t>
      </w:r>
    </w:p>
    <w:p w14:paraId="4EAA3528" w14:textId="77777777" w:rsidR="004533AD" w:rsidRDefault="00000000">
      <w:pPr>
        <w:pStyle w:val="Standard"/>
        <w:jc w:val="both"/>
      </w:pPr>
      <w:proofErr w:type="gramStart"/>
      <w:r>
        <w:rPr>
          <w:rFonts w:ascii="Arial" w:eastAsia="Arial" w:hAnsi="Arial" w:cs="Arial"/>
          <w:bCs/>
          <w:i/>
          <w:color w:val="000000"/>
          <w:sz w:val="36"/>
          <w:szCs w:val="36"/>
          <w:shd w:val="clear" w:color="auto" w:fill="FFFF00"/>
        </w:rPr>
        <w:t>􀀀</w:t>
      </w:r>
      <w:proofErr w:type="gramEnd"/>
      <w:r>
        <w:rPr>
          <w:rFonts w:ascii="Arial" w:hAnsi="Arial" w:cs="Arial"/>
          <w:b/>
          <w:i/>
          <w:color w:val="000000"/>
          <w:sz w:val="20"/>
          <w:szCs w:val="20"/>
        </w:rPr>
        <w:t xml:space="preserve"> </w:t>
      </w:r>
      <w:r>
        <w:rPr>
          <w:rFonts w:ascii="Arial" w:hAnsi="Arial" w:cs="Arial"/>
          <w:b/>
          <w:i/>
          <w:color w:val="000000"/>
          <w:sz w:val="18"/>
          <w:szCs w:val="20"/>
        </w:rPr>
        <w:t>OUI, nous aimerions soumettre un sujet de conférence, non-traité dans le programme</w:t>
      </w:r>
      <w:r>
        <w:rPr>
          <w:rFonts w:ascii="Arial" w:hAnsi="Arial" w:cs="Arial"/>
          <w:b/>
          <w:iCs/>
          <w:color w:val="000000"/>
          <w:sz w:val="18"/>
          <w:szCs w:val="20"/>
        </w:rPr>
        <w:t> :</w:t>
      </w:r>
    </w:p>
    <w:p w14:paraId="72C613E6" w14:textId="77777777" w:rsidR="004533AD" w:rsidRDefault="004533AD">
      <w:pPr>
        <w:pStyle w:val="Standard"/>
        <w:pBdr>
          <w:top w:val="single" w:sz="4" w:space="1" w:color="000000"/>
          <w:left w:val="single" w:sz="4" w:space="4" w:color="000000"/>
          <w:bottom w:val="single" w:sz="4" w:space="1" w:color="000000"/>
          <w:right w:val="single" w:sz="4" w:space="4" w:color="000000"/>
        </w:pBdr>
        <w:shd w:val="clear" w:color="auto" w:fill="FEF8F4"/>
        <w:jc w:val="both"/>
        <w:rPr>
          <w:rFonts w:ascii="Arial" w:hAnsi="Arial" w:cs="Arial"/>
          <w:b/>
          <w:i/>
          <w:color w:val="000000"/>
          <w:sz w:val="20"/>
          <w:szCs w:val="20"/>
        </w:rPr>
      </w:pPr>
    </w:p>
    <w:p w14:paraId="33F64CA0" w14:textId="28337503"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EF8F4"/>
        <w:spacing w:after="120"/>
      </w:pPr>
      <w:r>
        <w:rPr>
          <w:rFonts w:ascii="Helvetica" w:hAnsi="Helvetica" w:cs="Helvetica"/>
          <w:color w:val="000000"/>
          <w:sz w:val="23"/>
          <w:szCs w:val="23"/>
        </w:rPr>
        <w:t>Prénom/Nom : …………………………</w:t>
      </w:r>
      <w:proofErr w:type="gramStart"/>
      <w:r>
        <w:rPr>
          <w:rFonts w:ascii="Helvetica" w:hAnsi="Helvetica" w:cs="Helvetica"/>
          <w:color w:val="000000"/>
          <w:sz w:val="23"/>
          <w:szCs w:val="23"/>
        </w:rPr>
        <w:t>…….</w:t>
      </w:r>
      <w:proofErr w:type="gramEnd"/>
      <w:r>
        <w:rPr>
          <w:rFonts w:ascii="Helvetica" w:hAnsi="Helvetica" w:cs="Helvetica"/>
          <w:color w:val="000000"/>
          <w:sz w:val="23"/>
          <w:szCs w:val="23"/>
        </w:rPr>
        <w:t>………………………………………………</w:t>
      </w:r>
      <w:r w:rsidR="005A53FD">
        <w:rPr>
          <w:rFonts w:ascii="Helvetica" w:hAnsi="Helvetica" w:cs="Helvetica"/>
          <w:color w:val="000000"/>
          <w:sz w:val="23"/>
          <w:szCs w:val="23"/>
        </w:rPr>
        <w:t>…………………</w:t>
      </w:r>
    </w:p>
    <w:p w14:paraId="0AE66986" w14:textId="5C0C9CF1"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EF8F4"/>
        <w:spacing w:after="120"/>
      </w:pPr>
      <w:r>
        <w:rPr>
          <w:rFonts w:ascii="Helvetica" w:hAnsi="Helvetica" w:cs="Helvetica"/>
          <w:color w:val="000000"/>
          <w:sz w:val="23"/>
          <w:szCs w:val="23"/>
        </w:rPr>
        <w:t>Société/organisme</w:t>
      </w:r>
      <w:proofErr w:type="gramStart"/>
      <w:r>
        <w:rPr>
          <w:rFonts w:ascii="Helvetica" w:hAnsi="Helvetica" w:cs="Helvetica"/>
          <w:color w:val="000000"/>
          <w:sz w:val="23"/>
          <w:szCs w:val="23"/>
        </w:rPr>
        <w:t> ..</w:t>
      </w:r>
      <w:proofErr w:type="gramEnd"/>
      <w:r>
        <w:rPr>
          <w:rFonts w:ascii="Helvetica" w:hAnsi="Helvetica" w:cs="Helvetica"/>
          <w:color w:val="000000"/>
          <w:sz w:val="23"/>
          <w:szCs w:val="23"/>
        </w:rPr>
        <w:t>…………………………………………………………………………</w:t>
      </w:r>
      <w:r w:rsidR="005A53FD">
        <w:rPr>
          <w:rFonts w:ascii="Helvetica" w:hAnsi="Helvetica" w:cs="Helvetica"/>
          <w:color w:val="000000"/>
          <w:sz w:val="23"/>
          <w:szCs w:val="23"/>
        </w:rPr>
        <w:t>…………………</w:t>
      </w:r>
    </w:p>
    <w:p w14:paraId="446AF386" w14:textId="6AEDA2DD"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EF8F4"/>
        <w:spacing w:after="120"/>
      </w:pPr>
      <w:r>
        <w:rPr>
          <w:rFonts w:ascii="Helvetica" w:hAnsi="Helvetica" w:cs="Helvetica"/>
          <w:color w:val="000000"/>
          <w:sz w:val="23"/>
          <w:szCs w:val="23"/>
        </w:rPr>
        <w:t>Fonction : ……………………………………………………………………………………</w:t>
      </w:r>
      <w:r w:rsidR="005A53FD">
        <w:rPr>
          <w:rFonts w:ascii="Helvetica" w:hAnsi="Helvetica" w:cs="Helvetica"/>
          <w:color w:val="000000"/>
          <w:sz w:val="23"/>
          <w:szCs w:val="23"/>
        </w:rPr>
        <w:t>…………………</w:t>
      </w:r>
      <w:r>
        <w:rPr>
          <w:rFonts w:ascii="Helvetica" w:hAnsi="Helvetica" w:cs="Helvetica"/>
          <w:color w:val="000000"/>
          <w:sz w:val="23"/>
          <w:szCs w:val="23"/>
        </w:rPr>
        <w:t>.</w:t>
      </w:r>
    </w:p>
    <w:p w14:paraId="560D3E36" w14:textId="398DE5E8"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EF8F4"/>
        <w:spacing w:after="120"/>
      </w:pPr>
      <w:proofErr w:type="gramStart"/>
      <w:r>
        <w:rPr>
          <w:rFonts w:ascii="Helvetica" w:hAnsi="Helvetica" w:cs="Helvetica"/>
          <w:color w:val="000000"/>
          <w:sz w:val="23"/>
          <w:szCs w:val="23"/>
        </w:rPr>
        <w:t>e-mail</w:t>
      </w:r>
      <w:proofErr w:type="gramEnd"/>
      <w:r>
        <w:rPr>
          <w:rFonts w:ascii="Helvetica" w:hAnsi="Helvetica" w:cs="Helvetica"/>
          <w:color w:val="000000"/>
          <w:sz w:val="23"/>
          <w:szCs w:val="23"/>
        </w:rPr>
        <w:t xml:space="preserve"> (obligatoire) : ………….…………………….……................................................</w:t>
      </w:r>
      <w:r w:rsidR="005A53FD">
        <w:rPr>
          <w:rFonts w:ascii="Helvetica" w:hAnsi="Helvetica" w:cs="Helvetica"/>
          <w:color w:val="000000"/>
          <w:sz w:val="23"/>
          <w:szCs w:val="23"/>
        </w:rPr>
        <w:t>…………………</w:t>
      </w:r>
    </w:p>
    <w:p w14:paraId="551871FC" w14:textId="13B9C53C"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EF8F4"/>
        <w:spacing w:after="120"/>
      </w:pPr>
      <w:r>
        <w:rPr>
          <w:rFonts w:ascii="Helvetica" w:hAnsi="Helvetica" w:cs="Helvetica"/>
          <w:color w:val="000000"/>
          <w:sz w:val="23"/>
          <w:szCs w:val="23"/>
        </w:rPr>
        <w:t>Quel titre envisagé : …………………………………………………………………………</w:t>
      </w:r>
      <w:r w:rsidR="005A53FD">
        <w:rPr>
          <w:rFonts w:ascii="Helvetica" w:hAnsi="Helvetica" w:cs="Helvetica"/>
          <w:color w:val="000000"/>
          <w:sz w:val="23"/>
          <w:szCs w:val="23"/>
        </w:rPr>
        <w:t>…………………</w:t>
      </w:r>
    </w:p>
    <w:p w14:paraId="25D9BE9E" w14:textId="58D03B01"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EF8F4"/>
        <w:spacing w:after="120"/>
      </w:pPr>
      <w:r>
        <w:rPr>
          <w:rFonts w:ascii="Helvetica" w:hAnsi="Helvetica" w:cs="Helvetica"/>
          <w:color w:val="000000"/>
          <w:sz w:val="23"/>
          <w:szCs w:val="23"/>
        </w:rPr>
        <w:t>Quel est selon vous l’intérêt de traiter ce sujet : ……</w:t>
      </w:r>
      <w:proofErr w:type="gramStart"/>
      <w:r>
        <w:rPr>
          <w:rFonts w:ascii="Helvetica" w:hAnsi="Helvetica" w:cs="Helvetica"/>
          <w:color w:val="000000"/>
          <w:sz w:val="23"/>
          <w:szCs w:val="23"/>
        </w:rPr>
        <w:t>…….</w:t>
      </w:r>
      <w:proofErr w:type="gramEnd"/>
      <w:r>
        <w:rPr>
          <w:rFonts w:ascii="Helvetica" w:hAnsi="Helvetica" w:cs="Helvetica"/>
          <w:color w:val="000000"/>
          <w:sz w:val="23"/>
          <w:szCs w:val="23"/>
        </w:rPr>
        <w:t>.……………………………..</w:t>
      </w:r>
      <w:r w:rsidR="005A53FD">
        <w:rPr>
          <w:rFonts w:ascii="Helvetica" w:hAnsi="Helvetica" w:cs="Helvetica"/>
          <w:color w:val="000000"/>
          <w:sz w:val="23"/>
          <w:szCs w:val="23"/>
        </w:rPr>
        <w:t>…………………</w:t>
      </w:r>
    </w:p>
    <w:p w14:paraId="2D7286B8" w14:textId="477475A5"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EF8F4"/>
        <w:spacing w:after="120"/>
      </w:pPr>
      <w:r>
        <w:rPr>
          <w:rFonts w:ascii="Helvetica" w:hAnsi="Helvetica" w:cs="Helvetica"/>
          <w:color w:val="000000"/>
          <w:sz w:val="23"/>
          <w:szCs w:val="23"/>
        </w:rPr>
        <w:t>…………………………………………………………………………………………………</w:t>
      </w:r>
      <w:r w:rsidR="005A53FD">
        <w:rPr>
          <w:rFonts w:ascii="Helvetica" w:hAnsi="Helvetica" w:cs="Helvetica"/>
          <w:color w:val="000000"/>
          <w:sz w:val="23"/>
          <w:szCs w:val="23"/>
        </w:rPr>
        <w:t>…………………</w:t>
      </w:r>
    </w:p>
    <w:p w14:paraId="1DA71A16" w14:textId="59D22470"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EF8F4"/>
        <w:spacing w:after="120"/>
      </w:pPr>
      <w:r>
        <w:rPr>
          <w:rFonts w:ascii="Helvetica" w:hAnsi="Helvetica" w:cs="Helvetica"/>
          <w:color w:val="000000"/>
          <w:sz w:val="23"/>
          <w:szCs w:val="23"/>
        </w:rPr>
        <w:t>…………………………………………………………………………………………………</w:t>
      </w:r>
      <w:r w:rsidR="005A53FD">
        <w:rPr>
          <w:rFonts w:ascii="Helvetica" w:hAnsi="Helvetica" w:cs="Helvetica"/>
          <w:color w:val="000000"/>
          <w:sz w:val="23"/>
          <w:szCs w:val="23"/>
        </w:rPr>
        <w:t>…………………</w:t>
      </w:r>
    </w:p>
    <w:p w14:paraId="2EA07E48" w14:textId="77777777"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EF8F4"/>
        <w:spacing w:after="120"/>
      </w:pPr>
      <w:r>
        <w:rPr>
          <w:rFonts w:ascii="Helvetica" w:hAnsi="Helvetica" w:cs="Helvetica"/>
          <w:color w:val="000000"/>
          <w:sz w:val="23"/>
          <w:szCs w:val="23"/>
        </w:rPr>
        <w:t>Dans quel format le verriez-vous (table ronde, avis d’experts, REX…) :</w:t>
      </w:r>
    </w:p>
    <w:p w14:paraId="5E196426" w14:textId="6DCCD34C" w:rsidR="004533AD" w:rsidRDefault="00000000">
      <w:pPr>
        <w:pStyle w:val="Standard"/>
        <w:pBdr>
          <w:top w:val="single" w:sz="4" w:space="1" w:color="000000"/>
          <w:left w:val="single" w:sz="4" w:space="4" w:color="000000"/>
          <w:bottom w:val="single" w:sz="4" w:space="1" w:color="000000"/>
          <w:right w:val="single" w:sz="4" w:space="4" w:color="000000"/>
        </w:pBdr>
        <w:shd w:val="clear" w:color="auto" w:fill="FEF8F4"/>
        <w:spacing w:after="120"/>
        <w:rPr>
          <w:rFonts w:ascii="Helvetica" w:hAnsi="Helvetica" w:cs="Helvetica"/>
          <w:color w:val="000000"/>
          <w:sz w:val="23"/>
          <w:szCs w:val="23"/>
        </w:rPr>
      </w:pPr>
      <w:r>
        <w:rPr>
          <w:rFonts w:ascii="Helvetica" w:hAnsi="Helvetica" w:cs="Helvetica"/>
          <w:color w:val="000000"/>
          <w:sz w:val="23"/>
          <w:szCs w:val="23"/>
        </w:rPr>
        <w:t>………………………………………………………………………………………………….</w:t>
      </w:r>
      <w:r w:rsidR="005A53FD">
        <w:rPr>
          <w:rFonts w:ascii="Helvetica" w:hAnsi="Helvetica" w:cs="Helvetica"/>
          <w:color w:val="000000"/>
          <w:sz w:val="23"/>
          <w:szCs w:val="23"/>
        </w:rPr>
        <w:t>…………………</w:t>
      </w:r>
    </w:p>
    <w:p w14:paraId="0F23F766" w14:textId="12DEB7C5" w:rsidR="004533AD" w:rsidRDefault="005A53FD" w:rsidP="005A53FD">
      <w:pPr>
        <w:pStyle w:val="Standard"/>
        <w:pBdr>
          <w:top w:val="single" w:sz="4" w:space="1" w:color="000000"/>
          <w:left w:val="single" w:sz="4" w:space="4" w:color="000000"/>
          <w:bottom w:val="single" w:sz="4" w:space="1" w:color="000000"/>
          <w:right w:val="single" w:sz="4" w:space="4" w:color="000000"/>
        </w:pBdr>
        <w:shd w:val="clear" w:color="auto" w:fill="FEF8F4"/>
        <w:spacing w:after="120"/>
        <w:rPr>
          <w:rFonts w:ascii="Helvetica" w:hAnsi="Helvetica" w:cs="Helvetica"/>
          <w:color w:val="000000"/>
          <w:sz w:val="23"/>
          <w:szCs w:val="23"/>
        </w:rPr>
      </w:pPr>
      <w:r>
        <w:rPr>
          <w:rFonts w:ascii="Helvetica" w:hAnsi="Helvetica" w:cs="Helvetica"/>
          <w:color w:val="000000"/>
          <w:sz w:val="23"/>
          <w:szCs w:val="23"/>
        </w:rPr>
        <w:t>………………………………………………………………………………………………….…………………</w:t>
      </w:r>
    </w:p>
    <w:p w14:paraId="71D6C59D" w14:textId="77777777" w:rsidR="004533AD" w:rsidRDefault="004533AD">
      <w:pPr>
        <w:pStyle w:val="Standard"/>
        <w:rPr>
          <w:rFonts w:ascii="Arial" w:hAnsi="Arial" w:cs="Arial"/>
          <w:bCs/>
          <w:i/>
          <w:color w:val="000000"/>
          <w:sz w:val="20"/>
          <w:szCs w:val="20"/>
        </w:rPr>
      </w:pPr>
    </w:p>
    <w:p w14:paraId="576815C4" w14:textId="77777777" w:rsidR="004533AD" w:rsidRPr="005A53FD" w:rsidRDefault="00000000">
      <w:pPr>
        <w:pStyle w:val="Standard"/>
        <w:pBdr>
          <w:bottom w:val="single" w:sz="4" w:space="1" w:color="000000"/>
        </w:pBdr>
        <w:rPr>
          <w:sz w:val="24"/>
          <w:szCs w:val="24"/>
        </w:rPr>
      </w:pPr>
      <w:r w:rsidRPr="005A53FD">
        <w:rPr>
          <w:b/>
          <w:bCs/>
          <w:color w:val="2E74B5"/>
          <w:sz w:val="24"/>
          <w:szCs w:val="24"/>
        </w:rPr>
        <w:t>Pour toute question/précision sur ce programme :</w:t>
      </w:r>
    </w:p>
    <w:p w14:paraId="4F17D240" w14:textId="4CE2690A" w:rsidR="004533AD" w:rsidRDefault="00000000" w:rsidP="00540067">
      <w:pPr>
        <w:pStyle w:val="Standard"/>
        <w:spacing w:after="0" w:line="240" w:lineRule="auto"/>
        <w:jc w:val="both"/>
      </w:pPr>
      <w:r>
        <w:rPr>
          <w:b/>
          <w:bCs/>
          <w:i/>
          <w:iCs/>
          <w:color w:val="44546A"/>
        </w:rPr>
        <w:t xml:space="preserve">Philippe </w:t>
      </w:r>
      <w:r>
        <w:rPr>
          <w:b/>
          <w:bCs/>
          <w:i/>
          <w:iCs/>
        </w:rPr>
        <w:t>Grange</w:t>
      </w:r>
      <w:r>
        <w:t xml:space="preserve"> (</w:t>
      </w:r>
      <w:r w:rsidR="00BE6564">
        <w:t>Directeur</w:t>
      </w:r>
      <w:r>
        <w:t xml:space="preserve"> des conférences) : </w:t>
      </w:r>
      <w:hyperlink r:id="rId9" w:history="1">
        <w:r>
          <w:rPr>
            <w:rStyle w:val="Internetlink"/>
          </w:rPr>
          <w:t>ph.grange@media-dell-arte.fr</w:t>
        </w:r>
      </w:hyperlink>
      <w:r>
        <w:rPr>
          <w:color w:val="44546A"/>
        </w:rPr>
        <w:t xml:space="preserve"> </w:t>
      </w:r>
      <w:r>
        <w:t>– 06 07 83 90 01</w:t>
      </w:r>
    </w:p>
    <w:p w14:paraId="5FE9B71E" w14:textId="2BA505E9" w:rsidR="004533AD" w:rsidRDefault="00000000" w:rsidP="00540067">
      <w:pPr>
        <w:pStyle w:val="Standard"/>
        <w:spacing w:after="120" w:line="240" w:lineRule="auto"/>
        <w:jc w:val="both"/>
      </w:pPr>
      <w:r>
        <w:rPr>
          <w:b/>
          <w:bCs/>
          <w:i/>
          <w:iCs/>
        </w:rPr>
        <w:t>Olivier Rouquette</w:t>
      </w:r>
      <w:r>
        <w:rPr>
          <w:b/>
          <w:bCs/>
        </w:rPr>
        <w:t xml:space="preserve"> </w:t>
      </w:r>
      <w:r>
        <w:t>(</w:t>
      </w:r>
      <w:r w:rsidR="00BE6564">
        <w:t xml:space="preserve">Directeur </w:t>
      </w:r>
      <w:r>
        <w:t>des partenariats)</w:t>
      </w:r>
      <w:r>
        <w:rPr>
          <w:b/>
          <w:bCs/>
          <w:i/>
          <w:iCs/>
        </w:rPr>
        <w:t> </w:t>
      </w:r>
      <w:r>
        <w:rPr>
          <w:b/>
          <w:bCs/>
          <w:i/>
          <w:iCs/>
          <w:color w:val="44546A"/>
        </w:rPr>
        <w:t>:</w:t>
      </w:r>
      <w:r>
        <w:t xml:space="preserve"> </w:t>
      </w:r>
      <w:hyperlink r:id="rId10" w:history="1">
        <w:r>
          <w:rPr>
            <w:rStyle w:val="Internetlink"/>
          </w:rPr>
          <w:t>olivier.rouquette@ibs-event.com</w:t>
        </w:r>
      </w:hyperlink>
      <w:r>
        <w:rPr>
          <w:rStyle w:val="Internetlink"/>
          <w:u w:val="none"/>
        </w:rPr>
        <w:t xml:space="preserve"> – </w:t>
      </w:r>
      <w:r>
        <w:rPr>
          <w:rStyle w:val="Internetlink"/>
          <w:color w:val="auto"/>
          <w:u w:val="none"/>
        </w:rPr>
        <w:t>06 80 32 86 28</w:t>
      </w:r>
    </w:p>
    <w:p w14:paraId="2422D9E2" w14:textId="77777777" w:rsidR="004533AD" w:rsidRPr="00540067" w:rsidRDefault="00000000" w:rsidP="005A53FD">
      <w:pPr>
        <w:pStyle w:val="Standard"/>
        <w:pBdr>
          <w:bottom w:val="single" w:sz="4" w:space="1" w:color="auto"/>
        </w:pBdr>
        <w:spacing w:after="120"/>
        <w:jc w:val="both"/>
        <w:rPr>
          <w:b/>
          <w:bCs/>
          <w:color w:val="0070C0"/>
        </w:rPr>
      </w:pPr>
      <w:r w:rsidRPr="00AA165E">
        <w:rPr>
          <w:b/>
          <w:bCs/>
          <w:color w:val="2E74B5"/>
          <w:sz w:val="24"/>
          <w:szCs w:val="24"/>
        </w:rPr>
        <w:t xml:space="preserve">Vous informer sur le salon, son exposition, le show-room </w:t>
      </w:r>
      <w:proofErr w:type="spellStart"/>
      <w:r w:rsidRPr="00AA165E">
        <w:rPr>
          <w:b/>
          <w:bCs/>
          <w:color w:val="2E74B5"/>
          <w:sz w:val="24"/>
          <w:szCs w:val="24"/>
        </w:rPr>
        <w:t>EcoCity</w:t>
      </w:r>
      <w:proofErr w:type="spellEnd"/>
      <w:r w:rsidRPr="00AA165E">
        <w:rPr>
          <w:b/>
          <w:bCs/>
          <w:color w:val="2E74B5"/>
          <w:sz w:val="24"/>
          <w:szCs w:val="24"/>
        </w:rPr>
        <w:t xml:space="preserve"> et pour toutes opérations spéciales :</w:t>
      </w:r>
    </w:p>
    <w:p w14:paraId="680D80BA" w14:textId="77777777" w:rsidR="004533AD" w:rsidRDefault="00000000" w:rsidP="00540067">
      <w:pPr>
        <w:pStyle w:val="Standard"/>
        <w:spacing w:after="0" w:line="240" w:lineRule="auto"/>
        <w:jc w:val="both"/>
      </w:pPr>
      <w:r>
        <w:rPr>
          <w:b/>
          <w:bCs/>
          <w:i/>
          <w:iCs/>
        </w:rPr>
        <w:t xml:space="preserve">Gaël </w:t>
      </w:r>
      <w:proofErr w:type="spellStart"/>
      <w:r>
        <w:rPr>
          <w:b/>
          <w:bCs/>
          <w:i/>
          <w:iCs/>
        </w:rPr>
        <w:t>Lichan</w:t>
      </w:r>
      <w:proofErr w:type="spellEnd"/>
      <w:r>
        <w:rPr>
          <w:b/>
          <w:bCs/>
        </w:rPr>
        <w:t xml:space="preserve"> </w:t>
      </w:r>
      <w:r w:rsidRPr="00540067">
        <w:t>(Directeur commercial)</w:t>
      </w:r>
      <w:r>
        <w:rPr>
          <w:b/>
          <w:bCs/>
        </w:rPr>
        <w:t> :</w:t>
      </w:r>
      <w:r>
        <w:t xml:space="preserve"> </w:t>
      </w:r>
      <w:hyperlink r:id="rId11" w:history="1">
        <w:r>
          <w:rPr>
            <w:rStyle w:val="Internetlink"/>
          </w:rPr>
          <w:t>g.lichan@ibs-event.com</w:t>
        </w:r>
      </w:hyperlink>
      <w:r>
        <w:rPr>
          <w:b/>
          <w:bCs/>
          <w:color w:val="44546A"/>
        </w:rPr>
        <w:t xml:space="preserve"> </w:t>
      </w:r>
      <w:r>
        <w:rPr>
          <w:b/>
          <w:bCs/>
        </w:rPr>
        <w:t xml:space="preserve">– </w:t>
      </w:r>
      <w:r>
        <w:t>01 44 39 85 04</w:t>
      </w:r>
    </w:p>
    <w:p w14:paraId="6910404D" w14:textId="18E4E03E" w:rsidR="004533AD" w:rsidRDefault="00000000" w:rsidP="00540067">
      <w:pPr>
        <w:pStyle w:val="Standard"/>
        <w:spacing w:after="0" w:line="240" w:lineRule="auto"/>
        <w:jc w:val="both"/>
      </w:pPr>
      <w:r>
        <w:rPr>
          <w:b/>
          <w:bCs/>
          <w:i/>
          <w:iCs/>
        </w:rPr>
        <w:t>Guillaume Courcelle</w:t>
      </w:r>
      <w:r>
        <w:rPr>
          <w:b/>
          <w:bCs/>
        </w:rPr>
        <w:t xml:space="preserve"> </w:t>
      </w:r>
      <w:r w:rsidRPr="00540067">
        <w:t>(</w:t>
      </w:r>
      <w:r w:rsidR="00BE6564" w:rsidRPr="00540067">
        <w:t>Directeur</w:t>
      </w:r>
      <w:r w:rsidRPr="00540067">
        <w:t xml:space="preserve"> marketing</w:t>
      </w:r>
      <w:r w:rsidRPr="00540067">
        <w:rPr>
          <w:color w:val="44546A"/>
        </w:rPr>
        <w:t>)</w:t>
      </w:r>
      <w:r>
        <w:rPr>
          <w:b/>
          <w:bCs/>
          <w:color w:val="44546A"/>
        </w:rPr>
        <w:t xml:space="preserve"> : </w:t>
      </w:r>
      <w:hyperlink r:id="rId12" w:history="1">
        <w:r>
          <w:rPr>
            <w:rStyle w:val="Internetlink"/>
          </w:rPr>
          <w:t>g.courcelle@ibs-event.com -</w:t>
        </w:r>
      </w:hyperlink>
      <w:r>
        <w:rPr>
          <w:rStyle w:val="Internetlink"/>
          <w:color w:val="auto"/>
          <w:u w:val="none"/>
        </w:rPr>
        <w:t xml:space="preserve"> </w:t>
      </w:r>
      <w:r>
        <w:t>06 47 85 79 43</w:t>
      </w:r>
    </w:p>
    <w:p w14:paraId="2F7FB6EB" w14:textId="77777777" w:rsidR="004533AD" w:rsidRDefault="004533AD" w:rsidP="00540067">
      <w:pPr>
        <w:pStyle w:val="Standard"/>
        <w:spacing w:after="0" w:line="240" w:lineRule="auto"/>
        <w:jc w:val="both"/>
        <w:rPr>
          <w:u w:val="single"/>
        </w:rPr>
      </w:pPr>
    </w:p>
    <w:p w14:paraId="51993341" w14:textId="345853CD" w:rsidR="004533AD" w:rsidRDefault="00000000" w:rsidP="00540067">
      <w:pPr>
        <w:pStyle w:val="Standard"/>
        <w:spacing w:after="0" w:line="240" w:lineRule="auto"/>
        <w:jc w:val="both"/>
      </w:pPr>
      <w:r>
        <w:rPr>
          <w:rStyle w:val="lev"/>
          <w:u w:val="single"/>
        </w:rPr>
        <w:t>Directeur du salon :</w:t>
      </w:r>
      <w:r>
        <w:rPr>
          <w:rStyle w:val="lev"/>
        </w:rPr>
        <w:t xml:space="preserve"> </w:t>
      </w:r>
      <w:r>
        <w:rPr>
          <w:rStyle w:val="lev"/>
          <w:i/>
          <w:iCs/>
        </w:rPr>
        <w:t xml:space="preserve">Lionel Leone : </w:t>
      </w:r>
      <w:hyperlink r:id="rId13" w:history="1">
        <w:r>
          <w:rPr>
            <w:rStyle w:val="Internetlink"/>
          </w:rPr>
          <w:t>l.leone@ibs-event.com</w:t>
        </w:r>
      </w:hyperlink>
      <w:r>
        <w:rPr>
          <w:rStyle w:val="lev"/>
          <w:i/>
          <w:iCs/>
        </w:rPr>
        <w:t xml:space="preserve"> – </w:t>
      </w:r>
      <w:r w:rsidR="00BE6564" w:rsidRPr="00BE6564">
        <w:t>07 68 00 86 44</w:t>
      </w:r>
    </w:p>
    <w:p w14:paraId="7D50354D" w14:textId="77777777" w:rsidR="004533AD" w:rsidRDefault="004533AD">
      <w:pPr>
        <w:pStyle w:val="Standard"/>
        <w:spacing w:after="0" w:line="360" w:lineRule="auto"/>
        <w:jc w:val="center"/>
        <w:rPr>
          <w:rFonts w:ascii="Helvetica" w:hAnsi="Helvetica" w:cs="Helvetica"/>
          <w:b/>
          <w:i/>
          <w:sz w:val="20"/>
          <w:szCs w:val="20"/>
        </w:rPr>
      </w:pPr>
    </w:p>
    <w:p w14:paraId="51F16EF6" w14:textId="77777777" w:rsidR="00540067" w:rsidRDefault="00540067">
      <w:pPr>
        <w:pStyle w:val="Standard"/>
        <w:spacing w:after="0" w:line="360" w:lineRule="auto"/>
        <w:jc w:val="center"/>
        <w:rPr>
          <w:rFonts w:ascii="Helvetica" w:hAnsi="Helvetica" w:cs="Helvetica"/>
          <w:b/>
          <w:i/>
          <w:sz w:val="20"/>
          <w:szCs w:val="20"/>
        </w:rPr>
      </w:pPr>
    </w:p>
    <w:p w14:paraId="0919D25F" w14:textId="3F058334" w:rsidR="004533AD" w:rsidRPr="000F640A" w:rsidRDefault="00000000">
      <w:pPr>
        <w:pStyle w:val="Standard"/>
        <w:spacing w:after="0" w:line="360" w:lineRule="auto"/>
        <w:jc w:val="center"/>
        <w:rPr>
          <w:sz w:val="24"/>
          <w:szCs w:val="24"/>
        </w:rPr>
      </w:pPr>
      <w:r w:rsidRPr="000F640A">
        <w:rPr>
          <w:rFonts w:ascii="Helvetica" w:hAnsi="Helvetica" w:cs="Helvetica"/>
          <w:b/>
          <w:i/>
        </w:rPr>
        <w:t xml:space="preserve">Formulaire à retourner </w:t>
      </w:r>
      <w:r w:rsidRPr="002C6331">
        <w:rPr>
          <w:rFonts w:ascii="Helvetica" w:hAnsi="Helvetica" w:cs="Helvetica"/>
          <w:b/>
          <w:i/>
          <w:color w:val="FF0000"/>
        </w:rPr>
        <w:t>AVANT LE</w:t>
      </w:r>
      <w:r w:rsidR="002C6331" w:rsidRPr="002C6331">
        <w:rPr>
          <w:rFonts w:ascii="Helvetica" w:hAnsi="Helvetica" w:cs="Helvetica"/>
          <w:b/>
          <w:i/>
          <w:color w:val="FF0000"/>
        </w:rPr>
        <w:t xml:space="preserve"> </w:t>
      </w:r>
      <w:r w:rsidR="00DD4BFC">
        <w:rPr>
          <w:rFonts w:ascii="Helvetica" w:hAnsi="Helvetica" w:cs="Helvetica"/>
          <w:b/>
          <w:i/>
          <w:color w:val="FF0000"/>
        </w:rPr>
        <w:t xml:space="preserve">20 </w:t>
      </w:r>
      <w:r w:rsidRPr="002C6331">
        <w:rPr>
          <w:rFonts w:ascii="Helvetica" w:hAnsi="Helvetica" w:cs="Helvetica"/>
          <w:b/>
          <w:i/>
          <w:color w:val="FF0000"/>
        </w:rPr>
        <w:t xml:space="preserve">AVRIL 2026 </w:t>
      </w:r>
      <w:r w:rsidRPr="000F640A">
        <w:rPr>
          <w:rFonts w:ascii="Helvetica" w:hAnsi="Helvetica" w:cs="Helvetica"/>
          <w:b/>
          <w:i/>
        </w:rPr>
        <w:t>à l’adresse suivante :</w:t>
      </w:r>
    </w:p>
    <w:p w14:paraId="3EA842AE" w14:textId="4962CCAE" w:rsidR="004533AD" w:rsidRDefault="00000000">
      <w:pPr>
        <w:pStyle w:val="Standard"/>
        <w:jc w:val="center"/>
      </w:pPr>
      <w:hyperlink r:id="rId14" w:history="1">
        <w:r w:rsidR="00DD4BFC" w:rsidRPr="000C48DB">
          <w:rPr>
            <w:rStyle w:val="Lienhypertexte"/>
            <w:rFonts w:ascii="Helvetica" w:hAnsi="Helvetica" w:cs="Helvetica"/>
            <w:b/>
            <w:sz w:val="26"/>
            <w:szCs w:val="28"/>
          </w:rPr>
          <w:t>conferences@watertech.com</w:t>
        </w:r>
      </w:hyperlink>
    </w:p>
    <w:p w14:paraId="5812E194" w14:textId="77777777" w:rsidR="004533AD" w:rsidRDefault="004533AD">
      <w:pPr>
        <w:pStyle w:val="Standard"/>
        <w:jc w:val="center"/>
      </w:pPr>
    </w:p>
    <w:p w14:paraId="6764D8D5" w14:textId="77777777" w:rsidR="004533AD" w:rsidRDefault="004533AD">
      <w:pPr>
        <w:pStyle w:val="Standard"/>
        <w:jc w:val="center"/>
      </w:pPr>
    </w:p>
    <w:p w14:paraId="6E421CFB" w14:textId="77777777" w:rsidR="004533AD" w:rsidRDefault="004533AD" w:rsidP="00AA165E">
      <w:pPr>
        <w:pStyle w:val="Standard"/>
      </w:pPr>
    </w:p>
    <w:sectPr w:rsidR="004533AD" w:rsidSect="005A636D">
      <w:headerReference w:type="default" r:id="rId15"/>
      <w:footerReference w:type="default" r:id="rId16"/>
      <w:pgSz w:w="11906" w:h="16838"/>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A66E80" w14:textId="77777777" w:rsidR="000C0BD0" w:rsidRDefault="000C0BD0">
      <w:r>
        <w:separator/>
      </w:r>
    </w:p>
  </w:endnote>
  <w:endnote w:type="continuationSeparator" w:id="0">
    <w:p w14:paraId="1E53B25A" w14:textId="77777777" w:rsidR="000C0BD0" w:rsidRDefault="000C0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
    <w:altName w:val="Calibri"/>
    <w:charset w:val="00"/>
    <w:family w:val="auto"/>
    <w:pitch w:val="variable"/>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Liberation Sans">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DD29C" w14:textId="2C61D326" w:rsidR="005A3339" w:rsidRDefault="00DD4BFC" w:rsidP="005A3339">
    <w:pPr>
      <w:pStyle w:val="Pieddepage"/>
      <w:jc w:val="center"/>
    </w:pPr>
    <w:proofErr w:type="spellStart"/>
    <w:r w:rsidRPr="00DD4BFC">
      <w:rPr>
        <w:b/>
        <w:bCs/>
        <w:i/>
        <w:iCs/>
        <w:color w:val="0070C0"/>
      </w:rPr>
      <w:t>WaterTech</w:t>
    </w:r>
    <w:proofErr w:type="spellEnd"/>
    <w:r w:rsidR="005A3339" w:rsidRPr="00DD4BFC">
      <w:rPr>
        <w:color w:val="0070C0"/>
      </w:rPr>
      <w:t xml:space="preserve"> </w:t>
    </w:r>
    <w:r w:rsidR="005A3339">
      <w:t xml:space="preserve">– organisation IBS Event </w:t>
    </w:r>
  </w:p>
  <w:p w14:paraId="399331E6" w14:textId="1D22AA34" w:rsidR="005A3339" w:rsidRDefault="005A3339" w:rsidP="005A3339">
    <w:pPr>
      <w:pStyle w:val="Pieddepage"/>
      <w:jc w:val="center"/>
    </w:pPr>
    <w:r>
      <w:t xml:space="preserve">Tél : 01 44 39 85 00 – Site web : </w:t>
    </w:r>
    <w:hyperlink r:id="rId1" w:history="1">
      <w:r w:rsidRPr="007A07D4">
        <w:rPr>
          <w:rStyle w:val="Lienhypertexte"/>
        </w:rPr>
        <w:t>www.innocity-event.com</w:t>
      </w:r>
    </w:hyperlink>
  </w:p>
  <w:p w14:paraId="11FF8D34" w14:textId="77777777" w:rsidR="005A3339" w:rsidRDefault="005A333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C9CB24" w14:textId="77777777" w:rsidR="000C0BD0" w:rsidRDefault="000C0BD0">
      <w:r>
        <w:rPr>
          <w:color w:val="000000"/>
        </w:rPr>
        <w:separator/>
      </w:r>
    </w:p>
  </w:footnote>
  <w:footnote w:type="continuationSeparator" w:id="0">
    <w:p w14:paraId="1964DA40" w14:textId="77777777" w:rsidR="000C0BD0" w:rsidRDefault="000C0B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87871271"/>
      <w:docPartObj>
        <w:docPartGallery w:val="Page Numbers (Top of Page)"/>
        <w:docPartUnique/>
      </w:docPartObj>
    </w:sdtPr>
    <w:sdtContent>
      <w:p w14:paraId="19725755" w14:textId="39DABE1D" w:rsidR="005A3339" w:rsidRDefault="005A3339" w:rsidP="001A42C4">
        <w:pPr>
          <w:pStyle w:val="En-tte"/>
          <w:jc w:val="right"/>
        </w:pPr>
        <w:r>
          <w:fldChar w:fldCharType="begin"/>
        </w:r>
        <w:r>
          <w:instrText>PAGE   \* MERGEFORMAT</w:instrText>
        </w:r>
        <w:r>
          <w:fldChar w:fldCharType="separate"/>
        </w:r>
        <w:r>
          <w:t>2</w:t>
        </w:r>
        <w:r>
          <w:fldChar w:fldCharType="end"/>
        </w:r>
      </w:p>
    </w:sdtContent>
  </w:sdt>
  <w:p w14:paraId="4A28F3AF" w14:textId="77777777" w:rsidR="005A3339" w:rsidRDefault="005A333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726292"/>
    <w:multiLevelType w:val="multilevel"/>
    <w:tmpl w:val="6BF62DE0"/>
    <w:styleLink w:val="WWNum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0F5C6284"/>
    <w:multiLevelType w:val="multilevel"/>
    <w:tmpl w:val="3E48C4A4"/>
    <w:styleLink w:val="WWNum1"/>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15F76118"/>
    <w:multiLevelType w:val="multilevel"/>
    <w:tmpl w:val="2B30568E"/>
    <w:styleLink w:val="WWNum2"/>
    <w:lvl w:ilvl="0">
      <w:numFmt w:val="bullet"/>
      <w:lvlText w:val=""/>
      <w:lvlJc w:val="left"/>
      <w:pPr>
        <w:ind w:left="720" w:hanging="360"/>
      </w:pPr>
      <w:rPr>
        <w:rFonts w:ascii="Symbol" w:eastAsia="Calibri" w:hAnsi="Symbol" w:cs="F"/>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 w15:restartNumberingAfterBreak="0">
    <w:nsid w:val="1BC332F9"/>
    <w:multiLevelType w:val="hybridMultilevel"/>
    <w:tmpl w:val="A8B4A3C0"/>
    <w:lvl w:ilvl="0" w:tplc="F4A2A626">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C9F0119"/>
    <w:multiLevelType w:val="hybridMultilevel"/>
    <w:tmpl w:val="726AD38C"/>
    <w:lvl w:ilvl="0" w:tplc="94B8DD90">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61676937"/>
    <w:multiLevelType w:val="multilevel"/>
    <w:tmpl w:val="664E3F2E"/>
    <w:styleLink w:val="WWNum4"/>
    <w:lvl w:ilvl="0">
      <w:numFmt w:val="bullet"/>
      <w:lvlText w:val=""/>
      <w:lvlJc w:val="left"/>
      <w:pPr>
        <w:ind w:left="360" w:hanging="360"/>
      </w:pPr>
      <w:rPr>
        <w:rFonts w:ascii="Symbol" w:eastAsia="Times New Roman" w:hAnsi="Symbol" w:cs="Times New Roman"/>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6" w15:restartNumberingAfterBreak="0">
    <w:nsid w:val="75150674"/>
    <w:multiLevelType w:val="multilevel"/>
    <w:tmpl w:val="87821CF8"/>
    <w:styleLink w:val="WWNum3"/>
    <w:lvl w:ilvl="0">
      <w:numFmt w:val="bullet"/>
      <w:lvlText w:val=""/>
      <w:lvlJc w:val="left"/>
      <w:pPr>
        <w:ind w:left="720" w:hanging="360"/>
      </w:pPr>
      <w:rPr>
        <w:rFonts w:ascii="Symbol" w:eastAsia="Calibri" w:hAnsi="Symbol" w:cs="F"/>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7AB66B4F"/>
    <w:multiLevelType w:val="multilevel"/>
    <w:tmpl w:val="E780A884"/>
    <w:styleLink w:val="WWNum6"/>
    <w:lvl w:ilvl="0">
      <w:numFmt w:val="bullet"/>
      <w:lvlText w:val="-"/>
      <w:lvlJc w:val="left"/>
      <w:pPr>
        <w:ind w:left="720" w:hanging="360"/>
      </w:pPr>
      <w:rPr>
        <w:rFonts w:ascii="Calibri" w:eastAsia="Calibri" w:hAnsi="Calibri" w:cs="Calibri"/>
        <w:b/>
        <w: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615331646">
    <w:abstractNumId w:val="1"/>
  </w:num>
  <w:num w:numId="2" w16cid:durableId="1802845023">
    <w:abstractNumId w:val="2"/>
  </w:num>
  <w:num w:numId="3" w16cid:durableId="1742486917">
    <w:abstractNumId w:val="6"/>
  </w:num>
  <w:num w:numId="4" w16cid:durableId="542254816">
    <w:abstractNumId w:val="5"/>
  </w:num>
  <w:num w:numId="5" w16cid:durableId="433786503">
    <w:abstractNumId w:val="0"/>
  </w:num>
  <w:num w:numId="6" w16cid:durableId="498035577">
    <w:abstractNumId w:val="7"/>
  </w:num>
  <w:num w:numId="7" w16cid:durableId="706879113">
    <w:abstractNumId w:val="5"/>
  </w:num>
  <w:num w:numId="8" w16cid:durableId="1833643999">
    <w:abstractNumId w:val="4"/>
  </w:num>
  <w:num w:numId="9" w16cid:durableId="16530938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33AD"/>
    <w:rsid w:val="00000A90"/>
    <w:rsid w:val="00070C6A"/>
    <w:rsid w:val="000C0BD0"/>
    <w:rsid w:val="000C6825"/>
    <w:rsid w:val="000F2289"/>
    <w:rsid w:val="000F3DF0"/>
    <w:rsid w:val="000F640A"/>
    <w:rsid w:val="00102095"/>
    <w:rsid w:val="00113D37"/>
    <w:rsid w:val="00114623"/>
    <w:rsid w:val="00121728"/>
    <w:rsid w:val="00172E96"/>
    <w:rsid w:val="001A29E4"/>
    <w:rsid w:val="001A42C4"/>
    <w:rsid w:val="00253F6F"/>
    <w:rsid w:val="0025745F"/>
    <w:rsid w:val="002638BE"/>
    <w:rsid w:val="002C6331"/>
    <w:rsid w:val="002C7CF7"/>
    <w:rsid w:val="0030218A"/>
    <w:rsid w:val="00357681"/>
    <w:rsid w:val="00372D5C"/>
    <w:rsid w:val="003915FF"/>
    <w:rsid w:val="003B3AF3"/>
    <w:rsid w:val="003D1FA5"/>
    <w:rsid w:val="003F656F"/>
    <w:rsid w:val="00451235"/>
    <w:rsid w:val="004533AD"/>
    <w:rsid w:val="00480DB6"/>
    <w:rsid w:val="00490E1A"/>
    <w:rsid w:val="004B7D47"/>
    <w:rsid w:val="004E53F3"/>
    <w:rsid w:val="004F1DB8"/>
    <w:rsid w:val="00515F25"/>
    <w:rsid w:val="00540067"/>
    <w:rsid w:val="00557DA5"/>
    <w:rsid w:val="00573367"/>
    <w:rsid w:val="00573C2B"/>
    <w:rsid w:val="00575786"/>
    <w:rsid w:val="005A3339"/>
    <w:rsid w:val="005A53FD"/>
    <w:rsid w:val="005A636D"/>
    <w:rsid w:val="005E00EC"/>
    <w:rsid w:val="00645AD7"/>
    <w:rsid w:val="00695032"/>
    <w:rsid w:val="00716E95"/>
    <w:rsid w:val="00752D37"/>
    <w:rsid w:val="007A082E"/>
    <w:rsid w:val="007A084D"/>
    <w:rsid w:val="007B5CFC"/>
    <w:rsid w:val="007D4B76"/>
    <w:rsid w:val="00802E68"/>
    <w:rsid w:val="00816D04"/>
    <w:rsid w:val="008546E8"/>
    <w:rsid w:val="00870BA2"/>
    <w:rsid w:val="008C5035"/>
    <w:rsid w:val="009123BF"/>
    <w:rsid w:val="00913017"/>
    <w:rsid w:val="009469AB"/>
    <w:rsid w:val="009618BC"/>
    <w:rsid w:val="00993DC4"/>
    <w:rsid w:val="009B3106"/>
    <w:rsid w:val="009B7EFF"/>
    <w:rsid w:val="009D665F"/>
    <w:rsid w:val="00AA165E"/>
    <w:rsid w:val="00AD2E55"/>
    <w:rsid w:val="00B07BD1"/>
    <w:rsid w:val="00B12AE7"/>
    <w:rsid w:val="00B55295"/>
    <w:rsid w:val="00B6454B"/>
    <w:rsid w:val="00BC5282"/>
    <w:rsid w:val="00BE6564"/>
    <w:rsid w:val="00BF759C"/>
    <w:rsid w:val="00CA6107"/>
    <w:rsid w:val="00CC1011"/>
    <w:rsid w:val="00CE0569"/>
    <w:rsid w:val="00D07071"/>
    <w:rsid w:val="00D57EC0"/>
    <w:rsid w:val="00DA1F95"/>
    <w:rsid w:val="00DD4BFC"/>
    <w:rsid w:val="00DE531A"/>
    <w:rsid w:val="00E24BF0"/>
    <w:rsid w:val="00E35796"/>
    <w:rsid w:val="00E42366"/>
    <w:rsid w:val="00E44F3C"/>
    <w:rsid w:val="00E46236"/>
    <w:rsid w:val="00F968C7"/>
    <w:rsid w:val="00FF2CA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6A67A9"/>
  <w15:docId w15:val="{D86D23EC-C1BA-494E-A08F-63814B5A9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F"/>
        <w:kern w:val="3"/>
        <w:sz w:val="22"/>
        <w:szCs w:val="22"/>
        <w:lang w:val="fr-FR"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Standard"/>
    <w:next w:val="Standard"/>
    <w:uiPriority w:val="9"/>
    <w:qFormat/>
    <w:pPr>
      <w:keepNext/>
      <w:keepLines/>
      <w:spacing w:before="360" w:after="80"/>
      <w:outlineLvl w:val="0"/>
    </w:pPr>
    <w:rPr>
      <w:rFonts w:ascii="Calibri Light" w:eastAsia="F" w:hAnsi="Calibri Light"/>
      <w:color w:val="2F5496"/>
      <w:sz w:val="40"/>
      <w:szCs w:val="40"/>
    </w:rPr>
  </w:style>
  <w:style w:type="paragraph" w:styleId="Titre2">
    <w:name w:val="heading 2"/>
    <w:basedOn w:val="Standard"/>
    <w:next w:val="Standard"/>
    <w:uiPriority w:val="9"/>
    <w:semiHidden/>
    <w:unhideWhenUsed/>
    <w:qFormat/>
    <w:pPr>
      <w:keepNext/>
      <w:keepLines/>
      <w:spacing w:before="160" w:after="80"/>
      <w:outlineLvl w:val="1"/>
    </w:pPr>
    <w:rPr>
      <w:rFonts w:ascii="Calibri Light" w:eastAsia="F" w:hAnsi="Calibri Light"/>
      <w:color w:val="2F5496"/>
      <w:sz w:val="32"/>
      <w:szCs w:val="32"/>
    </w:rPr>
  </w:style>
  <w:style w:type="paragraph" w:styleId="Titre3">
    <w:name w:val="heading 3"/>
    <w:basedOn w:val="Standard"/>
    <w:next w:val="Standard"/>
    <w:uiPriority w:val="9"/>
    <w:semiHidden/>
    <w:unhideWhenUsed/>
    <w:qFormat/>
    <w:pPr>
      <w:keepNext/>
      <w:keepLines/>
      <w:spacing w:before="160" w:after="80"/>
      <w:outlineLvl w:val="2"/>
    </w:pPr>
    <w:rPr>
      <w:rFonts w:eastAsia="F"/>
      <w:color w:val="2F5496"/>
      <w:sz w:val="28"/>
      <w:szCs w:val="28"/>
    </w:rPr>
  </w:style>
  <w:style w:type="paragraph" w:styleId="Titre4">
    <w:name w:val="heading 4"/>
    <w:basedOn w:val="Standard"/>
    <w:next w:val="Standard"/>
    <w:uiPriority w:val="9"/>
    <w:semiHidden/>
    <w:unhideWhenUsed/>
    <w:qFormat/>
    <w:pPr>
      <w:keepNext/>
      <w:keepLines/>
      <w:spacing w:before="80" w:after="40"/>
      <w:outlineLvl w:val="3"/>
    </w:pPr>
    <w:rPr>
      <w:rFonts w:eastAsia="F"/>
      <w:i/>
      <w:iCs/>
      <w:color w:val="2F5496"/>
    </w:rPr>
  </w:style>
  <w:style w:type="paragraph" w:styleId="Titre5">
    <w:name w:val="heading 5"/>
    <w:basedOn w:val="Standard"/>
    <w:next w:val="Standard"/>
    <w:uiPriority w:val="9"/>
    <w:semiHidden/>
    <w:unhideWhenUsed/>
    <w:qFormat/>
    <w:pPr>
      <w:keepNext/>
      <w:keepLines/>
      <w:spacing w:before="80" w:after="40"/>
      <w:outlineLvl w:val="4"/>
    </w:pPr>
    <w:rPr>
      <w:rFonts w:eastAsia="F"/>
      <w:color w:val="2F5496"/>
    </w:rPr>
  </w:style>
  <w:style w:type="paragraph" w:styleId="Titre6">
    <w:name w:val="heading 6"/>
    <w:basedOn w:val="Standard"/>
    <w:next w:val="Standard"/>
    <w:uiPriority w:val="9"/>
    <w:semiHidden/>
    <w:unhideWhenUsed/>
    <w:qFormat/>
    <w:pPr>
      <w:keepNext/>
      <w:keepLines/>
      <w:spacing w:before="40" w:after="0"/>
      <w:outlineLvl w:val="5"/>
    </w:pPr>
    <w:rPr>
      <w:rFonts w:eastAsia="F"/>
      <w:i/>
      <w:iCs/>
      <w:color w:val="595959"/>
    </w:rPr>
  </w:style>
  <w:style w:type="paragraph" w:styleId="Titre7">
    <w:name w:val="heading 7"/>
    <w:basedOn w:val="Standard"/>
    <w:next w:val="Standard"/>
    <w:pPr>
      <w:keepNext/>
      <w:keepLines/>
      <w:spacing w:before="40" w:after="0"/>
      <w:outlineLvl w:val="6"/>
    </w:pPr>
    <w:rPr>
      <w:rFonts w:eastAsia="F"/>
      <w:color w:val="595959"/>
    </w:rPr>
  </w:style>
  <w:style w:type="paragraph" w:styleId="Titre8">
    <w:name w:val="heading 8"/>
    <w:basedOn w:val="Standard"/>
    <w:next w:val="Standard"/>
    <w:pPr>
      <w:keepNext/>
      <w:keepLines/>
      <w:spacing w:after="0"/>
      <w:outlineLvl w:val="7"/>
    </w:pPr>
    <w:rPr>
      <w:rFonts w:eastAsia="F"/>
      <w:i/>
      <w:iCs/>
      <w:color w:val="272727"/>
    </w:rPr>
  </w:style>
  <w:style w:type="paragraph" w:styleId="Titre9">
    <w:name w:val="heading 9"/>
    <w:basedOn w:val="Standard"/>
    <w:next w:val="Standard"/>
    <w:pPr>
      <w:keepNext/>
      <w:keepLines/>
      <w:spacing w:after="0"/>
      <w:outlineLvl w:val="8"/>
    </w:pPr>
    <w:rPr>
      <w:rFonts w:eastAsia="F"/>
      <w:color w:val="27272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pacing w:after="160" w:line="259" w:lineRule="auto"/>
    </w:pPr>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pPr>
      <w:spacing w:after="140" w:line="276" w:lineRule="auto"/>
    </w:pPr>
  </w:style>
  <w:style w:type="paragraph" w:styleId="Liste">
    <w:name w:val="List"/>
    <w:basedOn w:val="Textbody"/>
    <w:rPr>
      <w:rFonts w:cs="Arial"/>
      <w:sz w:val="24"/>
    </w:rPr>
  </w:style>
  <w:style w:type="paragraph" w:styleId="Lgende">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sz w:val="24"/>
    </w:rPr>
  </w:style>
  <w:style w:type="paragraph" w:styleId="Titre">
    <w:name w:val="Title"/>
    <w:basedOn w:val="Standard"/>
    <w:next w:val="Standard"/>
    <w:uiPriority w:val="10"/>
    <w:qFormat/>
    <w:pPr>
      <w:spacing w:after="80" w:line="240" w:lineRule="auto"/>
      <w:contextualSpacing/>
    </w:pPr>
    <w:rPr>
      <w:rFonts w:ascii="Calibri Light" w:eastAsia="F" w:hAnsi="Calibri Light"/>
      <w:spacing w:val="-10"/>
      <w:sz w:val="56"/>
      <w:szCs w:val="56"/>
    </w:rPr>
  </w:style>
  <w:style w:type="paragraph" w:styleId="Sous-titre">
    <w:name w:val="Subtitle"/>
    <w:basedOn w:val="Standard"/>
    <w:next w:val="Standard"/>
    <w:uiPriority w:val="11"/>
    <w:qFormat/>
    <w:rPr>
      <w:rFonts w:eastAsia="F"/>
      <w:color w:val="595959"/>
      <w:spacing w:val="15"/>
      <w:sz w:val="28"/>
      <w:szCs w:val="28"/>
    </w:rPr>
  </w:style>
  <w:style w:type="paragraph" w:styleId="Citation">
    <w:name w:val="Quote"/>
    <w:basedOn w:val="Standard"/>
    <w:next w:val="Standard"/>
    <w:pPr>
      <w:spacing w:before="160"/>
      <w:jc w:val="center"/>
    </w:pPr>
    <w:rPr>
      <w:i/>
      <w:iCs/>
      <w:color w:val="404040"/>
    </w:rPr>
  </w:style>
  <w:style w:type="paragraph" w:styleId="Paragraphedeliste">
    <w:name w:val="List Paragraph"/>
    <w:basedOn w:val="Standard"/>
    <w:uiPriority w:val="34"/>
    <w:qFormat/>
    <w:pPr>
      <w:ind w:left="720"/>
      <w:contextualSpacing/>
    </w:pPr>
  </w:style>
  <w:style w:type="paragraph" w:styleId="Citationintense">
    <w:name w:val="Intense Quote"/>
    <w:basedOn w:val="Standard"/>
    <w:next w:val="Standard"/>
    <w:pPr>
      <w:pBdr>
        <w:top w:val="single" w:sz="4" w:space="10" w:color="2F5496"/>
        <w:bottom w:val="single" w:sz="4" w:space="10" w:color="2F5496"/>
      </w:pBdr>
      <w:spacing w:before="360" w:after="360"/>
      <w:ind w:left="864" w:right="864"/>
      <w:jc w:val="center"/>
    </w:pPr>
    <w:rPr>
      <w:i/>
      <w:iCs/>
      <w:color w:val="2F5496"/>
    </w:rPr>
  </w:style>
  <w:style w:type="paragraph" w:customStyle="1" w:styleId="Quotations">
    <w:name w:val="Quotations"/>
    <w:basedOn w:val="Standard"/>
    <w:pPr>
      <w:spacing w:after="283"/>
      <w:ind w:left="567" w:right="567"/>
    </w:pPr>
  </w:style>
  <w:style w:type="paragraph" w:customStyle="1" w:styleId="HorizontalLine">
    <w:name w:val="Horizontal Line"/>
    <w:basedOn w:val="Standard"/>
    <w:next w:val="Textbody"/>
    <w:pPr>
      <w:suppressLineNumbers/>
      <w:spacing w:after="283"/>
    </w:pPr>
    <w:rPr>
      <w:sz w:val="12"/>
      <w:szCs w:val="12"/>
    </w:rPr>
  </w:style>
  <w:style w:type="character" w:customStyle="1" w:styleId="Titre1Car">
    <w:name w:val="Titre 1 Car"/>
    <w:basedOn w:val="Policepardfaut"/>
    <w:rPr>
      <w:rFonts w:ascii="Calibri Light" w:eastAsia="F" w:hAnsi="Calibri Light" w:cs="F"/>
      <w:color w:val="2F5496"/>
      <w:sz w:val="40"/>
      <w:szCs w:val="40"/>
    </w:rPr>
  </w:style>
  <w:style w:type="character" w:customStyle="1" w:styleId="Titre2Car">
    <w:name w:val="Titre 2 Car"/>
    <w:basedOn w:val="Policepardfaut"/>
    <w:rPr>
      <w:rFonts w:ascii="Calibri Light" w:eastAsia="F" w:hAnsi="Calibri Light" w:cs="F"/>
      <w:color w:val="2F5496"/>
      <w:sz w:val="32"/>
      <w:szCs w:val="32"/>
    </w:rPr>
  </w:style>
  <w:style w:type="character" w:customStyle="1" w:styleId="Titre3Car">
    <w:name w:val="Titre 3 Car"/>
    <w:basedOn w:val="Policepardfaut"/>
    <w:rPr>
      <w:rFonts w:eastAsia="F" w:cs="F"/>
      <w:color w:val="2F5496"/>
      <w:sz w:val="28"/>
      <w:szCs w:val="28"/>
    </w:rPr>
  </w:style>
  <w:style w:type="character" w:customStyle="1" w:styleId="Titre4Car">
    <w:name w:val="Titre 4 Car"/>
    <w:basedOn w:val="Policepardfaut"/>
    <w:rPr>
      <w:rFonts w:eastAsia="F" w:cs="F"/>
      <w:i/>
      <w:iCs/>
      <w:color w:val="2F5496"/>
    </w:rPr>
  </w:style>
  <w:style w:type="character" w:customStyle="1" w:styleId="Titre5Car">
    <w:name w:val="Titre 5 Car"/>
    <w:basedOn w:val="Policepardfaut"/>
    <w:rPr>
      <w:rFonts w:eastAsia="F" w:cs="F"/>
      <w:color w:val="2F5496"/>
    </w:rPr>
  </w:style>
  <w:style w:type="character" w:customStyle="1" w:styleId="Titre6Car">
    <w:name w:val="Titre 6 Car"/>
    <w:basedOn w:val="Policepardfaut"/>
    <w:rPr>
      <w:rFonts w:eastAsia="F" w:cs="F"/>
      <w:i/>
      <w:iCs/>
      <w:color w:val="595959"/>
    </w:rPr>
  </w:style>
  <w:style w:type="character" w:customStyle="1" w:styleId="Titre7Car">
    <w:name w:val="Titre 7 Car"/>
    <w:basedOn w:val="Policepardfaut"/>
    <w:rPr>
      <w:rFonts w:eastAsia="F" w:cs="F"/>
      <w:color w:val="595959"/>
    </w:rPr>
  </w:style>
  <w:style w:type="character" w:customStyle="1" w:styleId="Titre8Car">
    <w:name w:val="Titre 8 Car"/>
    <w:basedOn w:val="Policepardfaut"/>
    <w:rPr>
      <w:rFonts w:eastAsia="F" w:cs="F"/>
      <w:i/>
      <w:iCs/>
      <w:color w:val="272727"/>
    </w:rPr>
  </w:style>
  <w:style w:type="character" w:customStyle="1" w:styleId="Titre9Car">
    <w:name w:val="Titre 9 Car"/>
    <w:basedOn w:val="Policepardfaut"/>
    <w:rPr>
      <w:rFonts w:eastAsia="F" w:cs="F"/>
      <w:color w:val="272727"/>
    </w:rPr>
  </w:style>
  <w:style w:type="character" w:customStyle="1" w:styleId="TitreCar">
    <w:name w:val="Titre Car"/>
    <w:basedOn w:val="Policepardfaut"/>
    <w:rPr>
      <w:rFonts w:ascii="Calibri Light" w:eastAsia="F" w:hAnsi="Calibri Light" w:cs="F"/>
      <w:spacing w:val="-10"/>
      <w:kern w:val="3"/>
      <w:sz w:val="56"/>
      <w:szCs w:val="56"/>
    </w:rPr>
  </w:style>
  <w:style w:type="character" w:customStyle="1" w:styleId="Sous-titreCar">
    <w:name w:val="Sous-titre Car"/>
    <w:basedOn w:val="Policepardfaut"/>
    <w:rPr>
      <w:rFonts w:eastAsia="F" w:cs="F"/>
      <w:color w:val="595959"/>
      <w:spacing w:val="15"/>
      <w:sz w:val="28"/>
      <w:szCs w:val="28"/>
    </w:rPr>
  </w:style>
  <w:style w:type="character" w:customStyle="1" w:styleId="CitationCar">
    <w:name w:val="Citation Car"/>
    <w:basedOn w:val="Policepardfaut"/>
    <w:rPr>
      <w:i/>
      <w:iCs/>
      <w:color w:val="404040"/>
    </w:rPr>
  </w:style>
  <w:style w:type="character" w:styleId="Accentuationintense">
    <w:name w:val="Intense Emphasis"/>
    <w:basedOn w:val="Policepardfaut"/>
    <w:rPr>
      <w:i/>
      <w:iCs/>
      <w:color w:val="2F5496"/>
    </w:rPr>
  </w:style>
  <w:style w:type="character" w:customStyle="1" w:styleId="CitationintenseCar">
    <w:name w:val="Citation intense Car"/>
    <w:basedOn w:val="Policepardfaut"/>
    <w:rPr>
      <w:i/>
      <w:iCs/>
      <w:color w:val="2F5496"/>
    </w:rPr>
  </w:style>
  <w:style w:type="character" w:styleId="Rfrenceintense">
    <w:name w:val="Intense Reference"/>
    <w:basedOn w:val="Policepardfaut"/>
    <w:rPr>
      <w:b/>
      <w:bCs/>
      <w:smallCaps/>
      <w:color w:val="2F5496"/>
      <w:spacing w:val="5"/>
    </w:rPr>
  </w:style>
  <w:style w:type="character" w:styleId="lev">
    <w:name w:val="Strong"/>
    <w:qFormat/>
    <w:rPr>
      <w:b/>
      <w:bCs/>
    </w:rPr>
  </w:style>
  <w:style w:type="character" w:customStyle="1" w:styleId="StrongEmphasis">
    <w:name w:val="Strong Emphasis"/>
    <w:rPr>
      <w:b/>
      <w:bCs/>
    </w:rPr>
  </w:style>
  <w:style w:type="character" w:customStyle="1" w:styleId="Internetlink">
    <w:name w:val="Internet link"/>
    <w:basedOn w:val="Policepardfaut"/>
    <w:rPr>
      <w:color w:val="0563C1"/>
      <w:u w:val="single"/>
    </w:rPr>
  </w:style>
  <w:style w:type="character" w:styleId="Rfrencelgre">
    <w:name w:val="Subtle Reference"/>
    <w:basedOn w:val="Policepardfaut"/>
    <w:rPr>
      <w:smallCaps/>
      <w:color w:val="5A5A5A"/>
    </w:rPr>
  </w:style>
  <w:style w:type="character" w:styleId="Mentionnonrsolue">
    <w:name w:val="Unresolved Mention"/>
    <w:basedOn w:val="Policepardfaut"/>
    <w:rPr>
      <w:color w:val="605E5C"/>
      <w:shd w:val="clear" w:color="auto" w:fill="E1DFDD"/>
    </w:rPr>
  </w:style>
  <w:style w:type="character" w:customStyle="1" w:styleId="ListLabel1">
    <w:name w:val="ListLabel 1"/>
    <w:rPr>
      <w:rFonts w:eastAsia="Calibri" w:cs="Calibri"/>
    </w:rPr>
  </w:style>
  <w:style w:type="character" w:customStyle="1" w:styleId="ListLabel2">
    <w:name w:val="ListLabel 2"/>
    <w:rPr>
      <w:rFonts w:cs="Courier New"/>
    </w:rPr>
  </w:style>
  <w:style w:type="character" w:customStyle="1" w:styleId="ListLabel3">
    <w:name w:val="ListLabel 3"/>
  </w:style>
  <w:style w:type="character" w:customStyle="1" w:styleId="ListLabel4">
    <w:name w:val="ListLabel 4"/>
  </w:style>
  <w:style w:type="character" w:customStyle="1" w:styleId="ListLabel5">
    <w:name w:val="ListLabel 5"/>
    <w:rPr>
      <w:rFonts w:cs="Courier New"/>
    </w:rPr>
  </w:style>
  <w:style w:type="character" w:customStyle="1" w:styleId="ListLabel6">
    <w:name w:val="ListLabel 6"/>
  </w:style>
  <w:style w:type="character" w:customStyle="1" w:styleId="ListLabel7">
    <w:name w:val="ListLabel 7"/>
  </w:style>
  <w:style w:type="character" w:customStyle="1" w:styleId="ListLabel8">
    <w:name w:val="ListLabel 8"/>
    <w:rPr>
      <w:rFonts w:cs="Courier New"/>
    </w:rPr>
  </w:style>
  <w:style w:type="character" w:customStyle="1" w:styleId="ListLabel9">
    <w:name w:val="ListLabel 9"/>
  </w:style>
  <w:style w:type="character" w:customStyle="1" w:styleId="ListLabel10">
    <w:name w:val="ListLabel 10"/>
    <w:rPr>
      <w:rFonts w:eastAsia="Calibri" w:cs="F"/>
    </w:rPr>
  </w:style>
  <w:style w:type="character" w:customStyle="1" w:styleId="ListLabel11">
    <w:name w:val="ListLabel 11"/>
    <w:rPr>
      <w:rFonts w:cs="Courier New"/>
    </w:rPr>
  </w:style>
  <w:style w:type="character" w:customStyle="1" w:styleId="ListLabel12">
    <w:name w:val="ListLabel 12"/>
    <w:rPr>
      <w:rFonts w:cs="Wingdings"/>
    </w:rPr>
  </w:style>
  <w:style w:type="character" w:customStyle="1" w:styleId="ListLabel13">
    <w:name w:val="ListLabel 13"/>
    <w:rPr>
      <w:rFonts w:cs="Symbol"/>
    </w:rPr>
  </w:style>
  <w:style w:type="character" w:customStyle="1" w:styleId="ListLabel14">
    <w:name w:val="ListLabel 14"/>
    <w:rPr>
      <w:rFonts w:cs="Courier New"/>
    </w:rPr>
  </w:style>
  <w:style w:type="character" w:customStyle="1" w:styleId="ListLabel15">
    <w:name w:val="ListLabel 15"/>
    <w:rPr>
      <w:rFonts w:cs="Wingdings"/>
    </w:rPr>
  </w:style>
  <w:style w:type="character" w:customStyle="1" w:styleId="ListLabel16">
    <w:name w:val="ListLabel 16"/>
    <w:rPr>
      <w:rFonts w:cs="Symbol"/>
    </w:rPr>
  </w:style>
  <w:style w:type="character" w:customStyle="1" w:styleId="ListLabel17">
    <w:name w:val="ListLabel 17"/>
    <w:rPr>
      <w:rFonts w:cs="Courier New"/>
    </w:rPr>
  </w:style>
  <w:style w:type="character" w:customStyle="1" w:styleId="ListLabel18">
    <w:name w:val="ListLabel 18"/>
    <w:rPr>
      <w:rFonts w:cs="Wingdings"/>
    </w:rPr>
  </w:style>
  <w:style w:type="character" w:customStyle="1" w:styleId="ListLabel19">
    <w:name w:val="ListLabel 19"/>
    <w:rPr>
      <w:rFonts w:eastAsia="Calibri" w:cs="F"/>
    </w:rPr>
  </w:style>
  <w:style w:type="character" w:customStyle="1" w:styleId="ListLabel20">
    <w:name w:val="ListLabel 20"/>
    <w:rPr>
      <w:rFonts w:cs="Courier New"/>
    </w:rPr>
  </w:style>
  <w:style w:type="character" w:customStyle="1" w:styleId="ListLabel21">
    <w:name w:val="ListLabel 21"/>
  </w:style>
  <w:style w:type="character" w:customStyle="1" w:styleId="ListLabel22">
    <w:name w:val="ListLabel 22"/>
  </w:style>
  <w:style w:type="character" w:customStyle="1" w:styleId="ListLabel23">
    <w:name w:val="ListLabel 23"/>
    <w:rPr>
      <w:rFonts w:cs="Courier New"/>
    </w:rPr>
  </w:style>
  <w:style w:type="character" w:customStyle="1" w:styleId="ListLabel24">
    <w:name w:val="ListLabel 24"/>
  </w:style>
  <w:style w:type="character" w:customStyle="1" w:styleId="ListLabel25">
    <w:name w:val="ListLabel 25"/>
  </w:style>
  <w:style w:type="character" w:customStyle="1" w:styleId="ListLabel26">
    <w:name w:val="ListLabel 26"/>
    <w:rPr>
      <w:rFonts w:cs="Courier New"/>
    </w:rPr>
  </w:style>
  <w:style w:type="character" w:customStyle="1" w:styleId="ListLabel27">
    <w:name w:val="ListLabel 27"/>
  </w:style>
  <w:style w:type="character" w:customStyle="1" w:styleId="ListLabel28">
    <w:name w:val="ListLabel 28"/>
    <w:rPr>
      <w:rFonts w:eastAsia="Times New Roman" w:cs="Times New Roman"/>
    </w:rPr>
  </w:style>
  <w:style w:type="character" w:customStyle="1" w:styleId="ListLabel29">
    <w:name w:val="ListLabel 29"/>
    <w:rPr>
      <w:rFonts w:cs="Courier New"/>
    </w:rPr>
  </w:style>
  <w:style w:type="character" w:customStyle="1" w:styleId="ListLabel30">
    <w:name w:val="ListLabel 30"/>
  </w:style>
  <w:style w:type="character" w:customStyle="1" w:styleId="ListLabel31">
    <w:name w:val="ListLabel 31"/>
  </w:style>
  <w:style w:type="character" w:customStyle="1" w:styleId="ListLabel32">
    <w:name w:val="ListLabel 32"/>
    <w:rPr>
      <w:rFonts w:cs="Courier New"/>
    </w:rPr>
  </w:style>
  <w:style w:type="character" w:customStyle="1" w:styleId="ListLabel33">
    <w:name w:val="ListLabel 33"/>
  </w:style>
  <w:style w:type="character" w:customStyle="1" w:styleId="ListLabel34">
    <w:name w:val="ListLabel 34"/>
  </w:style>
  <w:style w:type="character" w:customStyle="1" w:styleId="ListLabel35">
    <w:name w:val="ListLabel 35"/>
    <w:rPr>
      <w:rFonts w:cs="Courier New"/>
    </w:rPr>
  </w:style>
  <w:style w:type="character" w:customStyle="1" w:styleId="ListLabel36">
    <w:name w:val="ListLabel 36"/>
  </w:style>
  <w:style w:type="character" w:customStyle="1" w:styleId="ListLabel37">
    <w:name w:val="ListLabel 37"/>
  </w:style>
  <w:style w:type="character" w:customStyle="1" w:styleId="ListLabel38">
    <w:name w:val="ListLabel 38"/>
    <w:rPr>
      <w:rFonts w:cs="Courier New"/>
    </w:rPr>
  </w:style>
  <w:style w:type="character" w:customStyle="1" w:styleId="ListLabel39">
    <w:name w:val="ListLabel 39"/>
  </w:style>
  <w:style w:type="character" w:customStyle="1" w:styleId="ListLabel40">
    <w:name w:val="ListLabel 40"/>
  </w:style>
  <w:style w:type="character" w:customStyle="1" w:styleId="ListLabel41">
    <w:name w:val="ListLabel 41"/>
    <w:rPr>
      <w:rFonts w:cs="Courier New"/>
    </w:rPr>
  </w:style>
  <w:style w:type="character" w:customStyle="1" w:styleId="ListLabel42">
    <w:name w:val="ListLabel 42"/>
  </w:style>
  <w:style w:type="character" w:customStyle="1" w:styleId="ListLabel43">
    <w:name w:val="ListLabel 43"/>
  </w:style>
  <w:style w:type="character" w:customStyle="1" w:styleId="ListLabel44">
    <w:name w:val="ListLabel 44"/>
    <w:rPr>
      <w:rFonts w:cs="Courier New"/>
    </w:rPr>
  </w:style>
  <w:style w:type="character" w:customStyle="1" w:styleId="ListLabel45">
    <w:name w:val="ListLabel 45"/>
  </w:style>
  <w:style w:type="character" w:customStyle="1" w:styleId="ListLabel46">
    <w:name w:val="ListLabel 46"/>
    <w:rPr>
      <w:rFonts w:eastAsia="Calibri" w:cs="Calibri"/>
      <w:b/>
      <w:i/>
    </w:rPr>
  </w:style>
  <w:style w:type="character" w:customStyle="1" w:styleId="ListLabel47">
    <w:name w:val="ListLabel 47"/>
    <w:rPr>
      <w:rFonts w:cs="Courier New"/>
    </w:rPr>
  </w:style>
  <w:style w:type="character" w:customStyle="1" w:styleId="ListLabel48">
    <w:name w:val="ListLabel 48"/>
  </w:style>
  <w:style w:type="character" w:customStyle="1" w:styleId="ListLabel49">
    <w:name w:val="ListLabel 49"/>
  </w:style>
  <w:style w:type="character" w:customStyle="1" w:styleId="ListLabel50">
    <w:name w:val="ListLabel 50"/>
    <w:rPr>
      <w:rFonts w:cs="Courier New"/>
    </w:rPr>
  </w:style>
  <w:style w:type="character" w:customStyle="1" w:styleId="ListLabel51">
    <w:name w:val="ListLabel 51"/>
  </w:style>
  <w:style w:type="character" w:customStyle="1" w:styleId="ListLabel52">
    <w:name w:val="ListLabel 52"/>
  </w:style>
  <w:style w:type="character" w:customStyle="1" w:styleId="ListLabel53">
    <w:name w:val="ListLabel 53"/>
    <w:rPr>
      <w:rFonts w:cs="Courier New"/>
    </w:rPr>
  </w:style>
  <w:style w:type="character" w:customStyle="1" w:styleId="ListLabel54">
    <w:name w:val="ListLabel 54"/>
  </w:style>
  <w:style w:type="character" w:styleId="Accentuation">
    <w:name w:val="Emphasis"/>
    <w:rPr>
      <w:i/>
      <w:iCs/>
    </w:rPr>
  </w:style>
  <w:style w:type="numbering" w:customStyle="1" w:styleId="WWNum1">
    <w:name w:val="WWNum1"/>
    <w:basedOn w:val="Aucuneliste"/>
    <w:pPr>
      <w:numPr>
        <w:numId w:val="1"/>
      </w:numPr>
    </w:pPr>
  </w:style>
  <w:style w:type="numbering" w:customStyle="1" w:styleId="WWNum2">
    <w:name w:val="WWNum2"/>
    <w:basedOn w:val="Aucuneliste"/>
    <w:pPr>
      <w:numPr>
        <w:numId w:val="2"/>
      </w:numPr>
    </w:pPr>
  </w:style>
  <w:style w:type="numbering" w:customStyle="1" w:styleId="WWNum3">
    <w:name w:val="WWNum3"/>
    <w:basedOn w:val="Aucuneliste"/>
    <w:pPr>
      <w:numPr>
        <w:numId w:val="3"/>
      </w:numPr>
    </w:pPr>
  </w:style>
  <w:style w:type="numbering" w:customStyle="1" w:styleId="WWNum4">
    <w:name w:val="WWNum4"/>
    <w:basedOn w:val="Aucuneliste"/>
    <w:pPr>
      <w:numPr>
        <w:numId w:val="4"/>
      </w:numPr>
    </w:pPr>
  </w:style>
  <w:style w:type="numbering" w:customStyle="1" w:styleId="WWNum5">
    <w:name w:val="WWNum5"/>
    <w:basedOn w:val="Aucuneliste"/>
    <w:pPr>
      <w:numPr>
        <w:numId w:val="5"/>
      </w:numPr>
    </w:pPr>
  </w:style>
  <w:style w:type="numbering" w:customStyle="1" w:styleId="WWNum6">
    <w:name w:val="WWNum6"/>
    <w:basedOn w:val="Aucuneliste"/>
    <w:pPr>
      <w:numPr>
        <w:numId w:val="6"/>
      </w:numPr>
    </w:pPr>
  </w:style>
  <w:style w:type="paragraph" w:styleId="En-tte">
    <w:name w:val="header"/>
    <w:basedOn w:val="Normal"/>
    <w:link w:val="En-tteCar"/>
    <w:uiPriority w:val="99"/>
    <w:unhideWhenUsed/>
    <w:rsid w:val="005A3339"/>
    <w:pPr>
      <w:tabs>
        <w:tab w:val="center" w:pos="4536"/>
        <w:tab w:val="right" w:pos="9072"/>
      </w:tabs>
    </w:pPr>
  </w:style>
  <w:style w:type="character" w:customStyle="1" w:styleId="En-tteCar">
    <w:name w:val="En-tête Car"/>
    <w:basedOn w:val="Policepardfaut"/>
    <w:link w:val="En-tte"/>
    <w:uiPriority w:val="99"/>
    <w:rsid w:val="005A3339"/>
  </w:style>
  <w:style w:type="paragraph" w:styleId="Pieddepage">
    <w:name w:val="footer"/>
    <w:basedOn w:val="Normal"/>
    <w:link w:val="PieddepageCar"/>
    <w:uiPriority w:val="99"/>
    <w:unhideWhenUsed/>
    <w:rsid w:val="005A3339"/>
    <w:pPr>
      <w:tabs>
        <w:tab w:val="center" w:pos="4536"/>
        <w:tab w:val="right" w:pos="9072"/>
      </w:tabs>
    </w:pPr>
  </w:style>
  <w:style w:type="character" w:customStyle="1" w:styleId="PieddepageCar">
    <w:name w:val="Pied de page Car"/>
    <w:basedOn w:val="Policepardfaut"/>
    <w:link w:val="Pieddepage"/>
    <w:uiPriority w:val="99"/>
    <w:rsid w:val="005A3339"/>
  </w:style>
  <w:style w:type="character" w:styleId="Lienhypertexte">
    <w:name w:val="Hyperlink"/>
    <w:basedOn w:val="Policepardfaut"/>
    <w:uiPriority w:val="99"/>
    <w:unhideWhenUsed/>
    <w:rsid w:val="005A3339"/>
    <w:rPr>
      <w:color w:val="467886" w:themeColor="hyperlink"/>
      <w:u w:val="single"/>
    </w:rPr>
  </w:style>
  <w:style w:type="character" w:customStyle="1" w:styleId="CorpsdetexteCar">
    <w:name w:val="Corps de texte Car"/>
    <w:basedOn w:val="Policepardfaut"/>
    <w:link w:val="Corpsdetexte"/>
    <w:uiPriority w:val="99"/>
    <w:qFormat/>
    <w:rsid w:val="009469AB"/>
  </w:style>
  <w:style w:type="paragraph" w:styleId="Corpsdetexte">
    <w:name w:val="Body Text"/>
    <w:basedOn w:val="Normal"/>
    <w:link w:val="CorpsdetexteCar"/>
    <w:uiPriority w:val="99"/>
    <w:unhideWhenUsed/>
    <w:rsid w:val="009469AB"/>
    <w:pPr>
      <w:widowControl/>
      <w:autoSpaceDN/>
      <w:spacing w:after="120" w:line="276" w:lineRule="auto"/>
      <w:textAlignment w:val="auto"/>
    </w:pPr>
  </w:style>
  <w:style w:type="character" w:customStyle="1" w:styleId="CorpsdetexteCar1">
    <w:name w:val="Corps de texte Car1"/>
    <w:basedOn w:val="Policepardfaut"/>
    <w:uiPriority w:val="99"/>
    <w:semiHidden/>
    <w:rsid w:val="009469AB"/>
  </w:style>
  <w:style w:type="character" w:customStyle="1" w:styleId="lev1">
    <w:name w:val="Élevé1"/>
    <w:qFormat/>
    <w:rsid w:val="00752D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6133261">
      <w:bodyDiv w:val="1"/>
      <w:marLeft w:val="0"/>
      <w:marRight w:val="0"/>
      <w:marTop w:val="0"/>
      <w:marBottom w:val="0"/>
      <w:divBdr>
        <w:top w:val="none" w:sz="0" w:space="0" w:color="auto"/>
        <w:left w:val="none" w:sz="0" w:space="0" w:color="auto"/>
        <w:bottom w:val="none" w:sz="0" w:space="0" w:color="auto"/>
        <w:right w:val="none" w:sz="0" w:space="0" w:color="auto"/>
      </w:divBdr>
    </w:div>
    <w:div w:id="343023332">
      <w:bodyDiv w:val="1"/>
      <w:marLeft w:val="0"/>
      <w:marRight w:val="0"/>
      <w:marTop w:val="0"/>
      <w:marBottom w:val="0"/>
      <w:divBdr>
        <w:top w:val="none" w:sz="0" w:space="0" w:color="auto"/>
        <w:left w:val="none" w:sz="0" w:space="0" w:color="auto"/>
        <w:bottom w:val="none" w:sz="0" w:space="0" w:color="auto"/>
        <w:right w:val="none" w:sz="0" w:space="0" w:color="auto"/>
      </w:divBdr>
    </w:div>
    <w:div w:id="427313833">
      <w:bodyDiv w:val="1"/>
      <w:marLeft w:val="0"/>
      <w:marRight w:val="0"/>
      <w:marTop w:val="0"/>
      <w:marBottom w:val="0"/>
      <w:divBdr>
        <w:top w:val="none" w:sz="0" w:space="0" w:color="auto"/>
        <w:left w:val="none" w:sz="0" w:space="0" w:color="auto"/>
        <w:bottom w:val="none" w:sz="0" w:space="0" w:color="auto"/>
        <w:right w:val="none" w:sz="0" w:space="0" w:color="auto"/>
      </w:divBdr>
    </w:div>
    <w:div w:id="554044055">
      <w:bodyDiv w:val="1"/>
      <w:marLeft w:val="0"/>
      <w:marRight w:val="0"/>
      <w:marTop w:val="0"/>
      <w:marBottom w:val="0"/>
      <w:divBdr>
        <w:top w:val="none" w:sz="0" w:space="0" w:color="auto"/>
        <w:left w:val="none" w:sz="0" w:space="0" w:color="auto"/>
        <w:bottom w:val="none" w:sz="0" w:space="0" w:color="auto"/>
        <w:right w:val="none" w:sz="0" w:space="0" w:color="auto"/>
      </w:divBdr>
    </w:div>
    <w:div w:id="606473967">
      <w:bodyDiv w:val="1"/>
      <w:marLeft w:val="0"/>
      <w:marRight w:val="0"/>
      <w:marTop w:val="0"/>
      <w:marBottom w:val="0"/>
      <w:divBdr>
        <w:top w:val="none" w:sz="0" w:space="0" w:color="auto"/>
        <w:left w:val="none" w:sz="0" w:space="0" w:color="auto"/>
        <w:bottom w:val="none" w:sz="0" w:space="0" w:color="auto"/>
        <w:right w:val="none" w:sz="0" w:space="0" w:color="auto"/>
      </w:divBdr>
    </w:div>
    <w:div w:id="773014029">
      <w:bodyDiv w:val="1"/>
      <w:marLeft w:val="0"/>
      <w:marRight w:val="0"/>
      <w:marTop w:val="0"/>
      <w:marBottom w:val="0"/>
      <w:divBdr>
        <w:top w:val="none" w:sz="0" w:space="0" w:color="auto"/>
        <w:left w:val="none" w:sz="0" w:space="0" w:color="auto"/>
        <w:bottom w:val="none" w:sz="0" w:space="0" w:color="auto"/>
        <w:right w:val="none" w:sz="0" w:space="0" w:color="auto"/>
      </w:divBdr>
    </w:div>
    <w:div w:id="834609882">
      <w:bodyDiv w:val="1"/>
      <w:marLeft w:val="0"/>
      <w:marRight w:val="0"/>
      <w:marTop w:val="0"/>
      <w:marBottom w:val="0"/>
      <w:divBdr>
        <w:top w:val="none" w:sz="0" w:space="0" w:color="auto"/>
        <w:left w:val="none" w:sz="0" w:space="0" w:color="auto"/>
        <w:bottom w:val="none" w:sz="0" w:space="0" w:color="auto"/>
        <w:right w:val="none" w:sz="0" w:space="0" w:color="auto"/>
      </w:divBdr>
    </w:div>
    <w:div w:id="902056869">
      <w:bodyDiv w:val="1"/>
      <w:marLeft w:val="0"/>
      <w:marRight w:val="0"/>
      <w:marTop w:val="0"/>
      <w:marBottom w:val="0"/>
      <w:divBdr>
        <w:top w:val="none" w:sz="0" w:space="0" w:color="auto"/>
        <w:left w:val="none" w:sz="0" w:space="0" w:color="auto"/>
        <w:bottom w:val="none" w:sz="0" w:space="0" w:color="auto"/>
        <w:right w:val="none" w:sz="0" w:space="0" w:color="auto"/>
      </w:divBdr>
    </w:div>
    <w:div w:id="922841403">
      <w:bodyDiv w:val="1"/>
      <w:marLeft w:val="0"/>
      <w:marRight w:val="0"/>
      <w:marTop w:val="0"/>
      <w:marBottom w:val="0"/>
      <w:divBdr>
        <w:top w:val="none" w:sz="0" w:space="0" w:color="auto"/>
        <w:left w:val="none" w:sz="0" w:space="0" w:color="auto"/>
        <w:bottom w:val="none" w:sz="0" w:space="0" w:color="auto"/>
        <w:right w:val="none" w:sz="0" w:space="0" w:color="auto"/>
      </w:divBdr>
    </w:div>
    <w:div w:id="936644480">
      <w:bodyDiv w:val="1"/>
      <w:marLeft w:val="0"/>
      <w:marRight w:val="0"/>
      <w:marTop w:val="0"/>
      <w:marBottom w:val="0"/>
      <w:divBdr>
        <w:top w:val="none" w:sz="0" w:space="0" w:color="auto"/>
        <w:left w:val="none" w:sz="0" w:space="0" w:color="auto"/>
        <w:bottom w:val="none" w:sz="0" w:space="0" w:color="auto"/>
        <w:right w:val="none" w:sz="0" w:space="0" w:color="auto"/>
      </w:divBdr>
    </w:div>
    <w:div w:id="947349097">
      <w:bodyDiv w:val="1"/>
      <w:marLeft w:val="0"/>
      <w:marRight w:val="0"/>
      <w:marTop w:val="0"/>
      <w:marBottom w:val="0"/>
      <w:divBdr>
        <w:top w:val="none" w:sz="0" w:space="0" w:color="auto"/>
        <w:left w:val="none" w:sz="0" w:space="0" w:color="auto"/>
        <w:bottom w:val="none" w:sz="0" w:space="0" w:color="auto"/>
        <w:right w:val="none" w:sz="0" w:space="0" w:color="auto"/>
      </w:divBdr>
    </w:div>
    <w:div w:id="951010722">
      <w:bodyDiv w:val="1"/>
      <w:marLeft w:val="0"/>
      <w:marRight w:val="0"/>
      <w:marTop w:val="0"/>
      <w:marBottom w:val="0"/>
      <w:divBdr>
        <w:top w:val="none" w:sz="0" w:space="0" w:color="auto"/>
        <w:left w:val="none" w:sz="0" w:space="0" w:color="auto"/>
        <w:bottom w:val="none" w:sz="0" w:space="0" w:color="auto"/>
        <w:right w:val="none" w:sz="0" w:space="0" w:color="auto"/>
      </w:divBdr>
    </w:div>
    <w:div w:id="1011643947">
      <w:bodyDiv w:val="1"/>
      <w:marLeft w:val="0"/>
      <w:marRight w:val="0"/>
      <w:marTop w:val="0"/>
      <w:marBottom w:val="0"/>
      <w:divBdr>
        <w:top w:val="none" w:sz="0" w:space="0" w:color="auto"/>
        <w:left w:val="none" w:sz="0" w:space="0" w:color="auto"/>
        <w:bottom w:val="none" w:sz="0" w:space="0" w:color="auto"/>
        <w:right w:val="none" w:sz="0" w:space="0" w:color="auto"/>
      </w:divBdr>
    </w:div>
    <w:div w:id="1126003018">
      <w:bodyDiv w:val="1"/>
      <w:marLeft w:val="0"/>
      <w:marRight w:val="0"/>
      <w:marTop w:val="0"/>
      <w:marBottom w:val="0"/>
      <w:divBdr>
        <w:top w:val="none" w:sz="0" w:space="0" w:color="auto"/>
        <w:left w:val="none" w:sz="0" w:space="0" w:color="auto"/>
        <w:bottom w:val="none" w:sz="0" w:space="0" w:color="auto"/>
        <w:right w:val="none" w:sz="0" w:space="0" w:color="auto"/>
      </w:divBdr>
    </w:div>
    <w:div w:id="1189100407">
      <w:bodyDiv w:val="1"/>
      <w:marLeft w:val="0"/>
      <w:marRight w:val="0"/>
      <w:marTop w:val="0"/>
      <w:marBottom w:val="0"/>
      <w:divBdr>
        <w:top w:val="none" w:sz="0" w:space="0" w:color="auto"/>
        <w:left w:val="none" w:sz="0" w:space="0" w:color="auto"/>
        <w:bottom w:val="none" w:sz="0" w:space="0" w:color="auto"/>
        <w:right w:val="none" w:sz="0" w:space="0" w:color="auto"/>
      </w:divBdr>
    </w:div>
    <w:div w:id="1190728322">
      <w:bodyDiv w:val="1"/>
      <w:marLeft w:val="0"/>
      <w:marRight w:val="0"/>
      <w:marTop w:val="0"/>
      <w:marBottom w:val="0"/>
      <w:divBdr>
        <w:top w:val="none" w:sz="0" w:space="0" w:color="auto"/>
        <w:left w:val="none" w:sz="0" w:space="0" w:color="auto"/>
        <w:bottom w:val="none" w:sz="0" w:space="0" w:color="auto"/>
        <w:right w:val="none" w:sz="0" w:space="0" w:color="auto"/>
      </w:divBdr>
    </w:div>
    <w:div w:id="1310592840">
      <w:bodyDiv w:val="1"/>
      <w:marLeft w:val="0"/>
      <w:marRight w:val="0"/>
      <w:marTop w:val="0"/>
      <w:marBottom w:val="0"/>
      <w:divBdr>
        <w:top w:val="none" w:sz="0" w:space="0" w:color="auto"/>
        <w:left w:val="none" w:sz="0" w:space="0" w:color="auto"/>
        <w:bottom w:val="none" w:sz="0" w:space="0" w:color="auto"/>
        <w:right w:val="none" w:sz="0" w:space="0" w:color="auto"/>
      </w:divBdr>
    </w:div>
    <w:div w:id="1389301238">
      <w:bodyDiv w:val="1"/>
      <w:marLeft w:val="0"/>
      <w:marRight w:val="0"/>
      <w:marTop w:val="0"/>
      <w:marBottom w:val="0"/>
      <w:divBdr>
        <w:top w:val="none" w:sz="0" w:space="0" w:color="auto"/>
        <w:left w:val="none" w:sz="0" w:space="0" w:color="auto"/>
        <w:bottom w:val="none" w:sz="0" w:space="0" w:color="auto"/>
        <w:right w:val="none" w:sz="0" w:space="0" w:color="auto"/>
      </w:divBdr>
    </w:div>
    <w:div w:id="1457681520">
      <w:bodyDiv w:val="1"/>
      <w:marLeft w:val="0"/>
      <w:marRight w:val="0"/>
      <w:marTop w:val="0"/>
      <w:marBottom w:val="0"/>
      <w:divBdr>
        <w:top w:val="none" w:sz="0" w:space="0" w:color="auto"/>
        <w:left w:val="none" w:sz="0" w:space="0" w:color="auto"/>
        <w:bottom w:val="none" w:sz="0" w:space="0" w:color="auto"/>
        <w:right w:val="none" w:sz="0" w:space="0" w:color="auto"/>
      </w:divBdr>
    </w:div>
    <w:div w:id="1557544010">
      <w:bodyDiv w:val="1"/>
      <w:marLeft w:val="0"/>
      <w:marRight w:val="0"/>
      <w:marTop w:val="0"/>
      <w:marBottom w:val="0"/>
      <w:divBdr>
        <w:top w:val="none" w:sz="0" w:space="0" w:color="auto"/>
        <w:left w:val="none" w:sz="0" w:space="0" w:color="auto"/>
        <w:bottom w:val="none" w:sz="0" w:space="0" w:color="auto"/>
        <w:right w:val="none" w:sz="0" w:space="0" w:color="auto"/>
      </w:divBdr>
    </w:div>
    <w:div w:id="1594508710">
      <w:bodyDiv w:val="1"/>
      <w:marLeft w:val="0"/>
      <w:marRight w:val="0"/>
      <w:marTop w:val="0"/>
      <w:marBottom w:val="0"/>
      <w:divBdr>
        <w:top w:val="none" w:sz="0" w:space="0" w:color="auto"/>
        <w:left w:val="none" w:sz="0" w:space="0" w:color="auto"/>
        <w:bottom w:val="none" w:sz="0" w:space="0" w:color="auto"/>
        <w:right w:val="none" w:sz="0" w:space="0" w:color="auto"/>
      </w:divBdr>
    </w:div>
    <w:div w:id="1664897605">
      <w:bodyDiv w:val="1"/>
      <w:marLeft w:val="0"/>
      <w:marRight w:val="0"/>
      <w:marTop w:val="0"/>
      <w:marBottom w:val="0"/>
      <w:divBdr>
        <w:top w:val="none" w:sz="0" w:space="0" w:color="auto"/>
        <w:left w:val="none" w:sz="0" w:space="0" w:color="auto"/>
        <w:bottom w:val="none" w:sz="0" w:space="0" w:color="auto"/>
        <w:right w:val="none" w:sz="0" w:space="0" w:color="auto"/>
      </w:divBdr>
    </w:div>
    <w:div w:id="1776363111">
      <w:bodyDiv w:val="1"/>
      <w:marLeft w:val="0"/>
      <w:marRight w:val="0"/>
      <w:marTop w:val="0"/>
      <w:marBottom w:val="0"/>
      <w:divBdr>
        <w:top w:val="none" w:sz="0" w:space="0" w:color="auto"/>
        <w:left w:val="none" w:sz="0" w:space="0" w:color="auto"/>
        <w:bottom w:val="none" w:sz="0" w:space="0" w:color="auto"/>
        <w:right w:val="none" w:sz="0" w:space="0" w:color="auto"/>
      </w:divBdr>
    </w:div>
    <w:div w:id="20711535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onferences@watertech-event.com" TargetMode="External"/><Relationship Id="rId13" Type="http://schemas.openxmlformats.org/officeDocument/2006/relationships/hyperlink" Target="mailto:l.leone@ibs-event.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g.courcelle@ibs-event.com%2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g.lichan@ibs-event.com"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mailto:olivier.rouquette@ibs-event.com" TargetMode="External"/><Relationship Id="rId4" Type="http://schemas.openxmlformats.org/officeDocument/2006/relationships/webSettings" Target="webSettings.xml"/><Relationship Id="rId9" Type="http://schemas.openxmlformats.org/officeDocument/2006/relationships/hyperlink" Target="mailto:ph.grange@media-dell-arte.fr" TargetMode="External"/><Relationship Id="rId14" Type="http://schemas.openxmlformats.org/officeDocument/2006/relationships/hyperlink" Target="mailto:conferences@watertech.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innocity-event.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2429</Words>
  <Characters>13360</Characters>
  <Application>Microsoft Office Word</Application>
  <DocSecurity>0</DocSecurity>
  <Lines>111</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 Grange</dc:creator>
  <cp:lastModifiedBy>Philippe Grange</cp:lastModifiedBy>
  <cp:revision>4</cp:revision>
  <dcterms:created xsi:type="dcterms:W3CDTF">2026-03-19T08:57:00Z</dcterms:created>
  <dcterms:modified xsi:type="dcterms:W3CDTF">2026-03-19T09:07:00Z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ies>
</file>